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85B" w:rsidRPr="0046185B" w:rsidRDefault="0046185B" w:rsidP="0046185B">
      <w:pPr>
        <w:spacing w:after="0" w:line="240" w:lineRule="auto"/>
        <w:jc w:val="center"/>
        <w:rPr>
          <w:rFonts w:eastAsia="Times New Roman" w:cs="Times New Roman"/>
          <w:sz w:val="22"/>
          <w:lang w:val="en-US" w:eastAsia="vi-VN"/>
        </w:rPr>
      </w:pPr>
      <w:r w:rsidRPr="0046185B">
        <w:rPr>
          <w:rFonts w:eastAsia="Times New Roman" w:cs="Times New Roman"/>
          <w:b/>
          <w:bCs/>
          <w:sz w:val="22"/>
          <w:lang w:val="en-US" w:eastAsia="vi-VN"/>
        </w:rPr>
        <w:t>LUẬT</w:t>
      </w:r>
    </w:p>
    <w:p w:rsidR="0046185B" w:rsidRPr="0046185B" w:rsidRDefault="0046185B" w:rsidP="0046185B">
      <w:pPr>
        <w:spacing w:after="0" w:line="240" w:lineRule="auto"/>
        <w:jc w:val="center"/>
        <w:rPr>
          <w:rFonts w:eastAsia="Times New Roman" w:cs="Times New Roman"/>
          <w:sz w:val="22"/>
          <w:lang w:val="en-US" w:eastAsia="vi-VN"/>
        </w:rPr>
      </w:pPr>
      <w:r w:rsidRPr="0046185B">
        <w:rPr>
          <w:rFonts w:eastAsia="Times New Roman" w:cs="Times New Roman"/>
          <w:b/>
          <w:bCs/>
          <w:sz w:val="22"/>
          <w:lang w:val="en-US" w:eastAsia="vi-VN"/>
        </w:rPr>
        <w:t>THUẾ THU NHẬP DOANH NGHIỆP</w:t>
      </w:r>
    </w:p>
    <w:p w:rsidR="0046185B" w:rsidRPr="0046185B" w:rsidRDefault="0046185B" w:rsidP="0046185B">
      <w:pPr>
        <w:spacing w:after="0" w:line="240" w:lineRule="auto"/>
        <w:jc w:val="center"/>
        <w:rPr>
          <w:rFonts w:eastAsia="Times New Roman" w:cs="Times New Roman"/>
          <w:sz w:val="22"/>
          <w:lang w:val="en-US" w:eastAsia="vi-VN"/>
        </w:rPr>
      </w:pPr>
      <w:r w:rsidRPr="0046185B">
        <w:rPr>
          <w:rFonts w:eastAsia="Times New Roman" w:cs="Times New Roman"/>
          <w:b/>
          <w:bCs/>
          <w:sz w:val="22"/>
          <w:lang w:val="en-US" w:eastAsia="vi-VN"/>
        </w:rPr>
        <w:t xml:space="preserve">CỦA QUỐC HỘI KHÓA XII, KỲ HỌP THỨ 3, SỐ 14/2008/QH12 </w:t>
      </w:r>
    </w:p>
    <w:p w:rsidR="0046185B" w:rsidRPr="0046185B" w:rsidRDefault="0046185B" w:rsidP="0046185B">
      <w:pPr>
        <w:spacing w:after="0" w:line="240" w:lineRule="auto"/>
        <w:jc w:val="center"/>
        <w:rPr>
          <w:rFonts w:eastAsia="Times New Roman" w:cs="Times New Roman"/>
          <w:sz w:val="22"/>
          <w:lang w:val="en-US" w:eastAsia="vi-VN"/>
        </w:rPr>
      </w:pPr>
      <w:r w:rsidRPr="0046185B">
        <w:rPr>
          <w:rFonts w:eastAsia="Times New Roman" w:cs="Times New Roman"/>
          <w:b/>
          <w:bCs/>
          <w:sz w:val="22"/>
          <w:lang w:val="en-US" w:eastAsia="vi-VN"/>
        </w:rPr>
        <w:t>NGÀY 03 THÁNG 06 NĂM 2008</w:t>
      </w:r>
    </w:p>
    <w:p w:rsidR="0046185B" w:rsidRPr="0046185B" w:rsidRDefault="0046185B" w:rsidP="0046185B">
      <w:pPr>
        <w:spacing w:after="0" w:line="240" w:lineRule="auto"/>
        <w:jc w:val="center"/>
        <w:rPr>
          <w:rFonts w:eastAsia="Times New Roman" w:cs="Times New Roman"/>
          <w:sz w:val="22"/>
          <w:lang w:val="en-US" w:eastAsia="vi-VN"/>
        </w:rPr>
      </w:pPr>
      <w:r w:rsidRPr="0046185B">
        <w:rPr>
          <w:rFonts w:eastAsia="Times New Roman" w:cs="Times New Roman"/>
          <w:sz w:val="22"/>
          <w:lang w:val="en-US" w:eastAsia="vi-VN"/>
        </w:rPr>
        <w:t> </w:t>
      </w:r>
    </w:p>
    <w:p w:rsidR="0046185B" w:rsidRPr="0046185B" w:rsidRDefault="0046185B" w:rsidP="0046185B">
      <w:pPr>
        <w:spacing w:before="120" w:after="0" w:line="240" w:lineRule="auto"/>
        <w:ind w:firstLine="720"/>
        <w:jc w:val="both"/>
        <w:rPr>
          <w:rFonts w:eastAsia="Times New Roman" w:cs="Times New Roman"/>
          <w:sz w:val="22"/>
          <w:lang w:val="en-US" w:eastAsia="vi-VN"/>
        </w:rPr>
      </w:pPr>
      <w:r w:rsidRPr="0046185B">
        <w:rPr>
          <w:rFonts w:eastAsia="Times New Roman" w:cs="Times New Roman"/>
          <w:i/>
          <w:iCs/>
          <w:sz w:val="22"/>
          <w:lang w:val="en-US" w:eastAsia="vi-VN"/>
        </w:rPr>
        <w:t>Căn cứ Hiến pháp nước Cộng hoà xã hội chủ nghĩa Việt Nam năm 1992 đã được sửa đổi, bổ sung một số điều theo Nghị quyết số 51/2001/QH10;</w:t>
      </w:r>
    </w:p>
    <w:p w:rsidR="0046185B" w:rsidRPr="0046185B" w:rsidRDefault="0046185B" w:rsidP="0046185B">
      <w:pPr>
        <w:spacing w:before="120" w:after="0" w:line="240" w:lineRule="auto"/>
        <w:ind w:firstLine="720"/>
        <w:jc w:val="both"/>
        <w:rPr>
          <w:rFonts w:eastAsia="Times New Roman" w:cs="Times New Roman"/>
          <w:sz w:val="22"/>
          <w:lang w:val="en-US" w:eastAsia="vi-VN"/>
        </w:rPr>
      </w:pPr>
      <w:r w:rsidRPr="0046185B">
        <w:rPr>
          <w:rFonts w:eastAsia="Times New Roman" w:cs="Times New Roman"/>
          <w:i/>
          <w:iCs/>
          <w:sz w:val="22"/>
          <w:lang w:val="en-US" w:eastAsia="vi-VN"/>
        </w:rPr>
        <w:t>Quốc hội ban hành Luật thuế thu nhập doanh nghiệp.</w:t>
      </w:r>
    </w:p>
    <w:p w:rsidR="0046185B" w:rsidRPr="0046185B" w:rsidRDefault="0046185B" w:rsidP="0046185B">
      <w:pPr>
        <w:spacing w:after="0" w:line="240" w:lineRule="auto"/>
        <w:jc w:val="center"/>
        <w:rPr>
          <w:rFonts w:eastAsia="Times New Roman" w:cs="Times New Roman"/>
          <w:sz w:val="22"/>
          <w:lang w:val="en-US" w:eastAsia="vi-VN"/>
        </w:rPr>
      </w:pPr>
      <w:r w:rsidRPr="0046185B">
        <w:rPr>
          <w:rFonts w:eastAsia="Times New Roman" w:cs="Times New Roman"/>
          <w:sz w:val="22"/>
          <w:lang w:val="en-US" w:eastAsia="vi-VN"/>
        </w:rPr>
        <w:t> </w:t>
      </w:r>
    </w:p>
    <w:p w:rsidR="0046185B" w:rsidRPr="0046185B" w:rsidRDefault="0046185B" w:rsidP="0046185B">
      <w:pPr>
        <w:spacing w:after="0" w:line="240" w:lineRule="auto"/>
        <w:jc w:val="center"/>
        <w:rPr>
          <w:rFonts w:eastAsia="Times New Roman" w:cs="Times New Roman"/>
          <w:sz w:val="22"/>
          <w:lang w:val="en-US" w:eastAsia="vi-VN"/>
        </w:rPr>
      </w:pPr>
      <w:r w:rsidRPr="0046185B">
        <w:rPr>
          <w:rFonts w:eastAsia="Times New Roman" w:cs="Times New Roman"/>
          <w:b/>
          <w:bCs/>
          <w:sz w:val="22"/>
          <w:lang w:val="en-US" w:eastAsia="vi-VN"/>
        </w:rPr>
        <w:t>Chương I</w:t>
      </w:r>
      <w:r w:rsidRPr="0046185B">
        <w:rPr>
          <w:rFonts w:eastAsia="Times New Roman" w:cs="Times New Roman"/>
          <w:b/>
          <w:bCs/>
          <w:sz w:val="22"/>
          <w:lang w:val="en-US" w:eastAsia="vi-VN"/>
        </w:rPr>
        <w:br w:type="textWrapping" w:clear="all"/>
        <w:t>NHỮNG QUY ĐỊNH CHUNG</w:t>
      </w:r>
    </w:p>
    <w:p w:rsidR="0046185B" w:rsidRPr="0046185B" w:rsidRDefault="0046185B" w:rsidP="0046185B">
      <w:pPr>
        <w:spacing w:before="120" w:after="120" w:line="240" w:lineRule="auto"/>
        <w:ind w:firstLine="720"/>
        <w:rPr>
          <w:rFonts w:eastAsia="Times New Roman" w:cs="Times New Roman"/>
          <w:sz w:val="22"/>
          <w:lang w:val="en-US" w:eastAsia="vi-VN"/>
        </w:rPr>
      </w:pPr>
      <w:r w:rsidRPr="0046185B">
        <w:rPr>
          <w:rFonts w:eastAsia="Times New Roman" w:cs="Times New Roman"/>
          <w:b/>
          <w:bCs/>
          <w:sz w:val="22"/>
          <w:lang w:val="en-US" w:eastAsia="vi-VN"/>
        </w:rPr>
        <w:t xml:space="preserve">Điều 1. Phạm vi điều chỉnh </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Luật này quy định về người nộp thuế, thu nhập chịu thuế, thu nhập được miễn thuế, căn cứ tính thuế, phương pháp tính thuế và ưu đãi thuế thu nhập doanh nghiệp.</w:t>
      </w:r>
    </w:p>
    <w:p w:rsidR="0046185B" w:rsidRPr="0046185B" w:rsidRDefault="0046185B" w:rsidP="0046185B">
      <w:pPr>
        <w:spacing w:before="120" w:after="120" w:line="240" w:lineRule="auto"/>
        <w:ind w:firstLine="720"/>
        <w:rPr>
          <w:rFonts w:eastAsia="Times New Roman" w:cs="Times New Roman"/>
          <w:sz w:val="22"/>
          <w:lang w:val="en-US" w:eastAsia="vi-VN"/>
        </w:rPr>
      </w:pPr>
      <w:r w:rsidRPr="0046185B">
        <w:rPr>
          <w:rFonts w:eastAsia="Times New Roman" w:cs="Times New Roman"/>
          <w:b/>
          <w:bCs/>
          <w:sz w:val="22"/>
          <w:lang w:val="en-US" w:eastAsia="vi-VN"/>
        </w:rPr>
        <w:t>Điều 2. Người nộp thuế</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1. Người nộp thuế thu nhập doanh nghiệp là tổ chức hoạt động sản xuất, kinh doanh hàng hoá, dịch vụ có thu nhập chịu thuế theo quy định của Luật này (sau đây gọi là doanh nghiệp), bao gồm:</w:t>
      </w:r>
      <w:r w:rsidRPr="0046185B">
        <w:rPr>
          <w:rFonts w:eastAsia="Times New Roman" w:cs="Times New Roman"/>
          <w:i/>
          <w:iCs/>
          <w:sz w:val="22"/>
          <w:lang w:val="en-US" w:eastAsia="vi-VN"/>
        </w:rPr>
        <w:t xml:space="preserve"> </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 xml:space="preserve">a) Doanh nghiệp được thành lập theo quy định của pháp luật Việt </w:t>
      </w:r>
      <w:smartTag w:uri="urn:schemas-microsoft-com:office:smarttags" w:element="place">
        <w:smartTag w:uri="urn:schemas-microsoft-com:office:smarttags" w:element="country-region">
          <w:r w:rsidRPr="0046185B">
            <w:rPr>
              <w:rFonts w:eastAsia="Times New Roman" w:cs="Times New Roman"/>
              <w:sz w:val="22"/>
              <w:lang w:val="en-US" w:eastAsia="vi-VN"/>
            </w:rPr>
            <w:t>Nam</w:t>
          </w:r>
        </w:smartTag>
      </w:smartTag>
      <w:r w:rsidRPr="0046185B">
        <w:rPr>
          <w:rFonts w:eastAsia="Times New Roman" w:cs="Times New Roman"/>
          <w:sz w:val="22"/>
          <w:lang w:val="en-US" w:eastAsia="vi-VN"/>
        </w:rPr>
        <w:t xml:space="preserve"> ;</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 xml:space="preserve">b) Doanh nghiệp được thành lập theo quy định của pháp luật nước ngoài (sau đây gọi là doanh nghiệp nước ngoài) có cơ sở thường trú hoặc không có cơ sở thường trú tại Việt </w:t>
      </w:r>
      <w:smartTag w:uri="urn:schemas-microsoft-com:office:smarttags" w:element="place">
        <w:smartTag w:uri="urn:schemas-microsoft-com:office:smarttags" w:element="country-region">
          <w:r w:rsidRPr="0046185B">
            <w:rPr>
              <w:rFonts w:eastAsia="Times New Roman" w:cs="Times New Roman"/>
              <w:sz w:val="22"/>
              <w:lang w:val="en-US" w:eastAsia="vi-VN"/>
            </w:rPr>
            <w:t>Nam</w:t>
          </w:r>
        </w:smartTag>
      </w:smartTag>
      <w:r w:rsidRPr="0046185B">
        <w:rPr>
          <w:rFonts w:eastAsia="Times New Roman" w:cs="Times New Roman"/>
          <w:sz w:val="22"/>
          <w:lang w:val="en-US" w:eastAsia="vi-VN"/>
        </w:rPr>
        <w:t xml:space="preserve"> ;</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c) Tổ chức được thành lập theo Luật hợp tác xã;</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 xml:space="preserve">d) Đơn vị sự nghiệp được thành lập theo quy định của pháp luật Việt </w:t>
      </w:r>
      <w:smartTag w:uri="urn:schemas-microsoft-com:office:smarttags" w:element="place">
        <w:smartTag w:uri="urn:schemas-microsoft-com:office:smarttags" w:element="country-region">
          <w:r w:rsidRPr="0046185B">
            <w:rPr>
              <w:rFonts w:eastAsia="Times New Roman" w:cs="Times New Roman"/>
              <w:sz w:val="22"/>
              <w:lang w:val="en-US" w:eastAsia="vi-VN"/>
            </w:rPr>
            <w:t>Nam</w:t>
          </w:r>
        </w:smartTag>
      </w:smartTag>
      <w:r w:rsidRPr="0046185B">
        <w:rPr>
          <w:rFonts w:eastAsia="Times New Roman" w:cs="Times New Roman"/>
          <w:sz w:val="22"/>
          <w:lang w:val="en-US" w:eastAsia="vi-VN"/>
        </w:rPr>
        <w:t xml:space="preserve"> ;</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đ) Tổ chức khác có hoạt động sản xuất, kinh doanh có thu nhập.</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 xml:space="preserve">2. Doanh nghiệp có thu nhập chịu thuế quy định tại Điều 3 của Luật này phải nộp thuế thu nhập doanh nghiệp như sau: </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 xml:space="preserve">a) Doanh nghiệp được thành lập theo quy định của pháp luật Việt </w:t>
      </w:r>
      <w:smartTag w:uri="urn:schemas-microsoft-com:office:smarttags" w:element="country-region">
        <w:r w:rsidRPr="0046185B">
          <w:rPr>
            <w:rFonts w:eastAsia="Times New Roman" w:cs="Times New Roman"/>
            <w:sz w:val="22"/>
            <w:lang w:val="en-US" w:eastAsia="vi-VN"/>
          </w:rPr>
          <w:t>Nam</w:t>
        </w:r>
      </w:smartTag>
      <w:r w:rsidRPr="0046185B">
        <w:rPr>
          <w:rFonts w:eastAsia="Times New Roman" w:cs="Times New Roman"/>
          <w:sz w:val="22"/>
          <w:lang w:val="en-US" w:eastAsia="vi-VN"/>
        </w:rPr>
        <w:t xml:space="preserve"> nộp thuế đối với thu nhập chịu thuế phát sinh tại Việt </w:t>
      </w:r>
      <w:smartTag w:uri="urn:schemas-microsoft-com:office:smarttags" w:element="country-region">
        <w:r w:rsidRPr="0046185B">
          <w:rPr>
            <w:rFonts w:eastAsia="Times New Roman" w:cs="Times New Roman"/>
            <w:sz w:val="22"/>
            <w:lang w:val="en-US" w:eastAsia="vi-VN"/>
          </w:rPr>
          <w:t>Nam</w:t>
        </w:r>
      </w:smartTag>
      <w:r w:rsidRPr="0046185B">
        <w:rPr>
          <w:rFonts w:eastAsia="Times New Roman" w:cs="Times New Roman"/>
          <w:sz w:val="22"/>
          <w:lang w:val="en-US" w:eastAsia="vi-VN"/>
        </w:rPr>
        <w:t xml:space="preserve"> và thu nhập chịu thuế phát sinh ngoài Việt </w:t>
      </w:r>
      <w:smartTag w:uri="urn:schemas-microsoft-com:office:smarttags" w:element="place">
        <w:smartTag w:uri="urn:schemas-microsoft-com:office:smarttags" w:element="country-region">
          <w:r w:rsidRPr="0046185B">
            <w:rPr>
              <w:rFonts w:eastAsia="Times New Roman" w:cs="Times New Roman"/>
              <w:sz w:val="22"/>
              <w:lang w:val="en-US" w:eastAsia="vi-VN"/>
            </w:rPr>
            <w:t>Nam</w:t>
          </w:r>
        </w:smartTag>
      </w:smartTag>
      <w:r w:rsidRPr="0046185B">
        <w:rPr>
          <w:rFonts w:eastAsia="Times New Roman" w:cs="Times New Roman"/>
          <w:sz w:val="22"/>
          <w:lang w:val="en-US" w:eastAsia="vi-VN"/>
        </w:rPr>
        <w:t xml:space="preserve"> ; </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 xml:space="preserve">b) Doanh nghiệp nước ngoài có cơ sở thường trú tại Việt </w:t>
      </w:r>
      <w:smartTag w:uri="urn:schemas-microsoft-com:office:smarttags" w:element="country-region">
        <w:r w:rsidRPr="0046185B">
          <w:rPr>
            <w:rFonts w:eastAsia="Times New Roman" w:cs="Times New Roman"/>
            <w:sz w:val="22"/>
            <w:lang w:val="en-US" w:eastAsia="vi-VN"/>
          </w:rPr>
          <w:t>Nam</w:t>
        </w:r>
      </w:smartTag>
      <w:r w:rsidRPr="0046185B">
        <w:rPr>
          <w:rFonts w:eastAsia="Times New Roman" w:cs="Times New Roman"/>
          <w:sz w:val="22"/>
          <w:lang w:val="en-US" w:eastAsia="vi-VN"/>
        </w:rPr>
        <w:t xml:space="preserve"> nộp thuế đối với thu nhập chịu thuế phát sinh tại Việt </w:t>
      </w:r>
      <w:smartTag w:uri="urn:schemas-microsoft-com:office:smarttags" w:element="country-region">
        <w:r w:rsidRPr="0046185B">
          <w:rPr>
            <w:rFonts w:eastAsia="Times New Roman" w:cs="Times New Roman"/>
            <w:sz w:val="22"/>
            <w:lang w:val="en-US" w:eastAsia="vi-VN"/>
          </w:rPr>
          <w:t>Nam</w:t>
        </w:r>
      </w:smartTag>
      <w:r w:rsidRPr="0046185B">
        <w:rPr>
          <w:rFonts w:eastAsia="Times New Roman" w:cs="Times New Roman"/>
          <w:sz w:val="22"/>
          <w:lang w:val="en-US" w:eastAsia="vi-VN"/>
        </w:rPr>
        <w:t xml:space="preserve"> và thu nhập chịu thuế phát sinh ngoài Việt </w:t>
      </w:r>
      <w:smartTag w:uri="urn:schemas-microsoft-com:office:smarttags" w:element="place">
        <w:smartTag w:uri="urn:schemas-microsoft-com:office:smarttags" w:element="country-region">
          <w:r w:rsidRPr="0046185B">
            <w:rPr>
              <w:rFonts w:eastAsia="Times New Roman" w:cs="Times New Roman"/>
              <w:sz w:val="22"/>
              <w:lang w:val="en-US" w:eastAsia="vi-VN"/>
            </w:rPr>
            <w:t>Nam</w:t>
          </w:r>
        </w:smartTag>
      </w:smartTag>
      <w:r w:rsidRPr="0046185B">
        <w:rPr>
          <w:rFonts w:eastAsia="Times New Roman" w:cs="Times New Roman"/>
          <w:sz w:val="22"/>
          <w:lang w:val="en-US" w:eastAsia="vi-VN"/>
        </w:rPr>
        <w:t xml:space="preserve"> liên quan đến hoạt động của cơ sở thường trú đó;</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 xml:space="preserve">c) Doanh nghiệp nước ngoài có cơ sở thường trú tại Việt </w:t>
      </w:r>
      <w:smartTag w:uri="urn:schemas-microsoft-com:office:smarttags" w:element="country-region">
        <w:r w:rsidRPr="0046185B">
          <w:rPr>
            <w:rFonts w:eastAsia="Times New Roman" w:cs="Times New Roman"/>
            <w:sz w:val="22"/>
            <w:lang w:val="en-US" w:eastAsia="vi-VN"/>
          </w:rPr>
          <w:t>Nam</w:t>
        </w:r>
      </w:smartTag>
      <w:r w:rsidRPr="0046185B">
        <w:rPr>
          <w:rFonts w:eastAsia="Times New Roman" w:cs="Times New Roman"/>
          <w:sz w:val="22"/>
          <w:lang w:val="en-US" w:eastAsia="vi-VN"/>
        </w:rPr>
        <w:t xml:space="preserve"> nộp thuế đối với thu nhập chịu thuế phát sinh tại Việt </w:t>
      </w:r>
      <w:smartTag w:uri="urn:schemas-microsoft-com:office:smarttags" w:element="place">
        <w:smartTag w:uri="urn:schemas-microsoft-com:office:smarttags" w:element="country-region">
          <w:r w:rsidRPr="0046185B">
            <w:rPr>
              <w:rFonts w:eastAsia="Times New Roman" w:cs="Times New Roman"/>
              <w:sz w:val="22"/>
              <w:lang w:val="en-US" w:eastAsia="vi-VN"/>
            </w:rPr>
            <w:t>Nam</w:t>
          </w:r>
        </w:smartTag>
      </w:smartTag>
      <w:r w:rsidRPr="0046185B">
        <w:rPr>
          <w:rFonts w:eastAsia="Times New Roman" w:cs="Times New Roman"/>
          <w:sz w:val="22"/>
          <w:lang w:val="en-US" w:eastAsia="vi-VN"/>
        </w:rPr>
        <w:t xml:space="preserve"> mà khoản thu nhập này không liên quan đến hoạt động của cơ sở thường trú;</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 xml:space="preserve">d) Doanh nghiệp nước ngoài không có cơ sở thường trú tại Việt </w:t>
      </w:r>
      <w:smartTag w:uri="urn:schemas-microsoft-com:office:smarttags" w:element="country-region">
        <w:r w:rsidRPr="0046185B">
          <w:rPr>
            <w:rFonts w:eastAsia="Times New Roman" w:cs="Times New Roman"/>
            <w:sz w:val="22"/>
            <w:lang w:val="en-US" w:eastAsia="vi-VN"/>
          </w:rPr>
          <w:t>Nam</w:t>
        </w:r>
      </w:smartTag>
      <w:r w:rsidRPr="0046185B">
        <w:rPr>
          <w:rFonts w:eastAsia="Times New Roman" w:cs="Times New Roman"/>
          <w:sz w:val="22"/>
          <w:lang w:val="en-US" w:eastAsia="vi-VN"/>
        </w:rPr>
        <w:t xml:space="preserve"> nộp thuế đối với thu nhập chịu thuế phát sinh tại Việt </w:t>
      </w:r>
      <w:smartTag w:uri="urn:schemas-microsoft-com:office:smarttags" w:element="place">
        <w:smartTag w:uri="urn:schemas-microsoft-com:office:smarttags" w:element="country-region">
          <w:r w:rsidRPr="0046185B">
            <w:rPr>
              <w:rFonts w:eastAsia="Times New Roman" w:cs="Times New Roman"/>
              <w:sz w:val="22"/>
              <w:lang w:val="en-US" w:eastAsia="vi-VN"/>
            </w:rPr>
            <w:t>Nam</w:t>
          </w:r>
        </w:smartTag>
      </w:smartTag>
      <w:r w:rsidRPr="0046185B">
        <w:rPr>
          <w:rFonts w:eastAsia="Times New Roman" w:cs="Times New Roman"/>
          <w:sz w:val="22"/>
          <w:lang w:val="en-US" w:eastAsia="vi-VN"/>
        </w:rPr>
        <w:t xml:space="preserve"> .</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3. Cơ sở thường trú của doanh nghiệp nước ngoài là cơ sở sản xuất, kinh doanh mà thông qua cơ sở này, doanh nghiệp nước ngoài tiến hành một phần hoặc toàn bộ hoạt động sản xuất, kinh doanh tại Việt Nam mang lại thu nhập, bao gồm:</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a) Chi nhánh, văn phòng điều hành, nhà máy, công xưởng, phương tiện vận tải, hầm mỏ, mỏ dầu, khí hoặc địa điểm khai thác tài nguyên thiên nhiên khác tại Việt Nam;</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b) Địa điểm xây dựng, công trình xây dựng, lắp đặt, lắp ráp;</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c) Cơ sở cung cấp dịch vụ, bao gồm cả dịch vụ tư vấn thông qua người làm công hay một tổ chức, cá nhân khác;</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d) Đại lý cho doanh nghiệp nước ngoài;</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lastRenderedPageBreak/>
        <w:t xml:space="preserve">đ) Đại diện tại Việt </w:t>
      </w:r>
      <w:smartTag w:uri="urn:schemas-microsoft-com:office:smarttags" w:element="country-region">
        <w:r w:rsidRPr="0046185B">
          <w:rPr>
            <w:rFonts w:eastAsia="Times New Roman" w:cs="Times New Roman"/>
            <w:sz w:val="22"/>
            <w:lang w:val="en-US" w:eastAsia="vi-VN"/>
          </w:rPr>
          <w:t>Nam</w:t>
        </w:r>
      </w:smartTag>
      <w:r w:rsidRPr="0046185B">
        <w:rPr>
          <w:rFonts w:eastAsia="Times New Roman" w:cs="Times New Roman"/>
          <w:sz w:val="22"/>
          <w:lang w:val="en-US" w:eastAsia="vi-VN"/>
        </w:rPr>
        <w:t xml:space="preserve"> trong trường hợp là đại diện có thẩm quyền ký kết hợp đồng đứng tên doanh nghiệp nước ngoài hoặc đại diện không có thẩm quyền ký kết hợp đồng đứng tên doanh nghiệp nước ngoài nhưng thường xuyên thực hiện việc giao hàng hoá hoặc cung ứng dịch vụ tại Việt </w:t>
      </w:r>
      <w:smartTag w:uri="urn:schemas-microsoft-com:office:smarttags" w:element="place">
        <w:smartTag w:uri="urn:schemas-microsoft-com:office:smarttags" w:element="country-region">
          <w:r w:rsidRPr="0046185B">
            <w:rPr>
              <w:rFonts w:eastAsia="Times New Roman" w:cs="Times New Roman"/>
              <w:sz w:val="22"/>
              <w:lang w:val="en-US" w:eastAsia="vi-VN"/>
            </w:rPr>
            <w:t>Nam</w:t>
          </w:r>
        </w:smartTag>
      </w:smartTag>
      <w:r w:rsidRPr="0046185B">
        <w:rPr>
          <w:rFonts w:eastAsia="Times New Roman" w:cs="Times New Roman"/>
          <w:sz w:val="22"/>
          <w:lang w:val="en-US" w:eastAsia="vi-VN"/>
        </w:rPr>
        <w:t xml:space="preserve"> .</w:t>
      </w:r>
    </w:p>
    <w:p w:rsidR="0046185B" w:rsidRPr="0046185B" w:rsidRDefault="0046185B" w:rsidP="0046185B">
      <w:pPr>
        <w:spacing w:before="120" w:after="120" w:line="240" w:lineRule="auto"/>
        <w:ind w:firstLine="720"/>
        <w:rPr>
          <w:rFonts w:eastAsia="Times New Roman" w:cs="Times New Roman"/>
          <w:sz w:val="22"/>
          <w:lang w:val="en-US" w:eastAsia="vi-VN"/>
        </w:rPr>
      </w:pPr>
      <w:r w:rsidRPr="0046185B">
        <w:rPr>
          <w:rFonts w:eastAsia="Times New Roman" w:cs="Times New Roman"/>
          <w:b/>
          <w:bCs/>
          <w:sz w:val="22"/>
          <w:lang w:val="en-US" w:eastAsia="vi-VN"/>
        </w:rPr>
        <w:t>Điều 3.</w:t>
      </w:r>
      <w:r w:rsidRPr="0046185B">
        <w:rPr>
          <w:rFonts w:eastAsia="Times New Roman" w:cs="Times New Roman"/>
          <w:sz w:val="22"/>
          <w:lang w:val="en-US" w:eastAsia="vi-VN"/>
        </w:rPr>
        <w:t xml:space="preserve"> </w:t>
      </w:r>
      <w:r w:rsidRPr="0046185B">
        <w:rPr>
          <w:rFonts w:eastAsia="Times New Roman" w:cs="Times New Roman"/>
          <w:b/>
          <w:bCs/>
          <w:sz w:val="22"/>
          <w:lang w:val="en-US" w:eastAsia="vi-VN"/>
        </w:rPr>
        <w:t>Thu nhập chịu thuế</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1. Thu nhập chịu thuế bao gồm thu nhập từ hoạt động sản xuất, kinh doanh hàng hoá, dịch vụ và thu nhập khác quy định tại khoản 2 Điều này.</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2. Thu nhập khác bao gồm thu nhập từ chuyển nhượng vốn, chuyển nhượng bất động sản; thu nhập từ quyền sở hữu, quyền sử dụng tài sản; thu nhập từ chuyển nhượng, cho thuê, thanh lý tài sản; thu nhập từ lãi tiền gửi, cho vay vốn, bán ngoại tệ; hoàn nhập các khoản dự phòng; thu khoản nợ khó đòi đã xoá nay đòi được; thu khoản nợ phải trả không xác định được chủ; khoản thu nhập từ kinh doanh của những năm trước bị bỏ sót và các khoản thu nhập khác, kể cả thu nhập nhận được từ hoạt động sản xuất, kinh doanh ở ngoài Việt Nam.</w:t>
      </w:r>
    </w:p>
    <w:p w:rsidR="0046185B" w:rsidRPr="0046185B" w:rsidRDefault="0046185B" w:rsidP="0046185B">
      <w:pPr>
        <w:spacing w:before="120" w:after="120" w:line="240" w:lineRule="auto"/>
        <w:ind w:left="720" w:firstLine="131"/>
        <w:rPr>
          <w:rFonts w:eastAsia="Times New Roman" w:cs="Times New Roman"/>
          <w:sz w:val="22"/>
          <w:lang w:val="en-US" w:eastAsia="vi-VN"/>
        </w:rPr>
      </w:pPr>
      <w:r w:rsidRPr="0046185B">
        <w:rPr>
          <w:rFonts w:eastAsia="Times New Roman" w:cs="Times New Roman"/>
          <w:b/>
          <w:bCs/>
          <w:sz w:val="22"/>
          <w:lang w:val="en-US" w:eastAsia="vi-VN"/>
        </w:rPr>
        <w:t>Điều 4.</w:t>
      </w:r>
      <w:r w:rsidRPr="0046185B">
        <w:rPr>
          <w:rFonts w:eastAsia="Times New Roman" w:cs="Times New Roman"/>
          <w:sz w:val="22"/>
          <w:lang w:val="en-US" w:eastAsia="vi-VN"/>
        </w:rPr>
        <w:t xml:space="preserve"> </w:t>
      </w:r>
      <w:r w:rsidRPr="0046185B">
        <w:rPr>
          <w:rFonts w:eastAsia="Times New Roman" w:cs="Times New Roman"/>
          <w:b/>
          <w:bCs/>
          <w:sz w:val="22"/>
          <w:lang w:val="en-US" w:eastAsia="vi-VN"/>
        </w:rPr>
        <w:t>Thu nhập được miễn thuế</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1. Thu nhập từ trồng trọt, chăn nuôi, nuôi trồng thủy sản của tổ chức được thành lập theo Luật hợp tác xã.</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2. Thu nhập từ việc thực hiện dịch vụ kỹ thuật trực tiếp phục vụ nông nghiệp.</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 xml:space="preserve">3. Thu nhập từ việc thực hiện hợp đồng nghiên cứu khoa học và phát triển công nghệ, sản phẩm đang trong thời kỳ sản xuất thử nghiệm, sản phẩm làm ra từ công nghệ mới lần đầu áp dụng tại Việt </w:t>
      </w:r>
      <w:smartTag w:uri="urn:schemas-microsoft-com:office:smarttags" w:element="place">
        <w:smartTag w:uri="urn:schemas-microsoft-com:office:smarttags" w:element="country-region">
          <w:r w:rsidRPr="0046185B">
            <w:rPr>
              <w:rFonts w:eastAsia="Times New Roman" w:cs="Times New Roman"/>
              <w:sz w:val="22"/>
              <w:lang w:val="en-US" w:eastAsia="vi-VN"/>
            </w:rPr>
            <w:t>Nam</w:t>
          </w:r>
        </w:smartTag>
      </w:smartTag>
      <w:r w:rsidRPr="0046185B">
        <w:rPr>
          <w:rFonts w:eastAsia="Times New Roman" w:cs="Times New Roman"/>
          <w:sz w:val="22"/>
          <w:lang w:val="en-US" w:eastAsia="vi-VN"/>
        </w:rPr>
        <w:t>.</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4. Thu nhập từ hoạt động sản xuất, kinh doanh hàng hoá, dịch vụ của doanh nghiệp dành riêng cho lao động là người tàn tật, người sau cai nghiện, người nhiễm HIV. Chính phủ quy định tiêu chí, điều kiện xác định doanh nghiệp dành riêng cho lao động là người tàn tật, người sau cai nghiện, người nhiễm HIV.</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5. Thu nhập từ hoạt động dạy nghề dành riêng cho người dân tộc thiểu số, người tàn tật, trẻ em có hoàn cảnh đặc biệt khó khăn, đối tượng tệ nạn xã hội.</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6. Thu nhập được chia từ hoạt động góp vốn, liên doanh, liên kết với doanh nghiệp trong nước, sau khi đã nộp thuế thu nhập doanh nghiệp theo quy định của Luật này.</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7. Khoản tài trợ nhận được để sử dụng cho hoạt động giáo dục, nghiên cứu khoa học, văn hoá, nghệ thuật, từ thiện, nhân đạo và hoạt động xã hội khác tại Việt Nam.</w:t>
      </w:r>
    </w:p>
    <w:p w:rsidR="0046185B" w:rsidRPr="0046185B" w:rsidRDefault="0046185B" w:rsidP="0046185B">
      <w:pPr>
        <w:spacing w:before="120" w:after="120" w:line="240" w:lineRule="auto"/>
        <w:rPr>
          <w:rFonts w:eastAsia="Times New Roman" w:cs="Times New Roman"/>
          <w:sz w:val="22"/>
          <w:lang w:val="en-US" w:eastAsia="vi-VN"/>
        </w:rPr>
      </w:pPr>
      <w:r w:rsidRPr="0046185B">
        <w:rPr>
          <w:rFonts w:eastAsia="Times New Roman" w:cs="Times New Roman"/>
          <w:sz w:val="22"/>
          <w:lang w:val="en-US" w:eastAsia="vi-VN"/>
        </w:rPr>
        <w:t>           </w:t>
      </w:r>
      <w:r w:rsidRPr="0046185B">
        <w:rPr>
          <w:rFonts w:eastAsia="Times New Roman" w:cs="Times New Roman"/>
          <w:b/>
          <w:bCs/>
          <w:sz w:val="22"/>
          <w:lang w:val="en-US" w:eastAsia="vi-VN"/>
        </w:rPr>
        <w:t>Điều 5. Kỳ tính thuế</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1. Kỳ tính thuế thu nhập doanh nghiệp được xác định theo năm dương lịch hoặc năm tài chính, trừ trường hợp quy định tại khoản 2 Điều này.</w:t>
      </w:r>
    </w:p>
    <w:p w:rsidR="0046185B" w:rsidRPr="0046185B" w:rsidRDefault="0046185B" w:rsidP="0046185B">
      <w:pPr>
        <w:spacing w:before="120" w:after="120" w:line="240" w:lineRule="auto"/>
        <w:ind w:firstLine="709"/>
        <w:jc w:val="both"/>
        <w:rPr>
          <w:rFonts w:eastAsia="Times New Roman" w:cs="Times New Roman"/>
          <w:sz w:val="22"/>
          <w:lang w:val="en-US" w:eastAsia="vi-VN"/>
        </w:rPr>
      </w:pPr>
      <w:r w:rsidRPr="0046185B">
        <w:rPr>
          <w:rFonts w:eastAsia="Times New Roman" w:cs="Times New Roman"/>
          <w:sz w:val="22"/>
          <w:lang w:val="en-US" w:eastAsia="vi-VN"/>
        </w:rPr>
        <w:t>2. Kỳ tính thuế thu nhập doanh nghiệp theo từng lần phát sinh thu nhập áp dụng đối với doanh nghiệp nước ngoài được quy định tại điểm c và điểm d khoản 2 Điều 2 của Luật này.</w:t>
      </w:r>
    </w:p>
    <w:p w:rsidR="0046185B" w:rsidRPr="0046185B" w:rsidRDefault="0046185B" w:rsidP="0046185B">
      <w:pPr>
        <w:spacing w:after="0" w:line="240" w:lineRule="auto"/>
        <w:jc w:val="center"/>
        <w:rPr>
          <w:rFonts w:eastAsia="Times New Roman" w:cs="Times New Roman"/>
          <w:sz w:val="22"/>
          <w:lang w:val="en-US" w:eastAsia="vi-VN"/>
        </w:rPr>
      </w:pPr>
      <w:r w:rsidRPr="0046185B">
        <w:rPr>
          <w:rFonts w:eastAsia="Times New Roman" w:cs="Times New Roman"/>
          <w:sz w:val="22"/>
          <w:lang w:val="en-US" w:eastAsia="vi-VN"/>
        </w:rPr>
        <w:t> </w:t>
      </w:r>
    </w:p>
    <w:p w:rsidR="0046185B" w:rsidRPr="0046185B" w:rsidRDefault="0046185B" w:rsidP="0046185B">
      <w:pPr>
        <w:spacing w:after="0" w:line="240" w:lineRule="auto"/>
        <w:jc w:val="center"/>
        <w:rPr>
          <w:rFonts w:eastAsia="Times New Roman" w:cs="Times New Roman"/>
          <w:sz w:val="22"/>
          <w:lang w:val="en-US" w:eastAsia="vi-VN"/>
        </w:rPr>
      </w:pPr>
      <w:r w:rsidRPr="0046185B">
        <w:rPr>
          <w:rFonts w:eastAsia="Times New Roman" w:cs="Times New Roman"/>
          <w:b/>
          <w:bCs/>
          <w:sz w:val="22"/>
          <w:lang w:val="en-US" w:eastAsia="vi-VN"/>
        </w:rPr>
        <w:t>Chương II</w:t>
      </w:r>
      <w:r w:rsidRPr="0046185B">
        <w:rPr>
          <w:rFonts w:eastAsia="Times New Roman" w:cs="Times New Roman"/>
          <w:b/>
          <w:bCs/>
          <w:sz w:val="22"/>
          <w:lang w:val="en-US" w:eastAsia="vi-VN"/>
        </w:rPr>
        <w:br w:type="textWrapping" w:clear="all"/>
        <w:t>CĂN CỨ VÀ PHƯƠNG PHÁP TÍNH THUẾ</w:t>
      </w:r>
    </w:p>
    <w:p w:rsidR="0046185B" w:rsidRPr="0046185B" w:rsidRDefault="0046185B" w:rsidP="0046185B">
      <w:pPr>
        <w:spacing w:before="120" w:after="0" w:line="240" w:lineRule="auto"/>
        <w:ind w:firstLine="720"/>
        <w:rPr>
          <w:rFonts w:eastAsia="Times New Roman" w:cs="Times New Roman"/>
          <w:sz w:val="22"/>
          <w:lang w:val="en-US" w:eastAsia="vi-VN"/>
        </w:rPr>
      </w:pPr>
      <w:r w:rsidRPr="0046185B">
        <w:rPr>
          <w:rFonts w:eastAsia="Times New Roman" w:cs="Times New Roman"/>
          <w:b/>
          <w:bCs/>
          <w:sz w:val="22"/>
          <w:lang w:val="en-US" w:eastAsia="vi-VN"/>
        </w:rPr>
        <w:t>Điều 6.</w:t>
      </w:r>
      <w:r w:rsidRPr="0046185B">
        <w:rPr>
          <w:rFonts w:eastAsia="Times New Roman" w:cs="Times New Roman"/>
          <w:sz w:val="22"/>
          <w:lang w:val="en-US" w:eastAsia="vi-VN"/>
        </w:rPr>
        <w:t xml:space="preserve"> </w:t>
      </w:r>
      <w:r w:rsidRPr="0046185B">
        <w:rPr>
          <w:rFonts w:eastAsia="Times New Roman" w:cs="Times New Roman"/>
          <w:b/>
          <w:bCs/>
          <w:sz w:val="22"/>
          <w:lang w:val="en-US" w:eastAsia="vi-VN"/>
        </w:rPr>
        <w:t>Căn cứ tính thuế</w:t>
      </w:r>
    </w:p>
    <w:p w:rsidR="0046185B" w:rsidRPr="0046185B" w:rsidRDefault="0046185B" w:rsidP="0046185B">
      <w:pPr>
        <w:spacing w:before="120" w:after="0" w:line="240" w:lineRule="auto"/>
        <w:ind w:firstLine="720"/>
        <w:rPr>
          <w:rFonts w:eastAsia="Times New Roman" w:cs="Times New Roman"/>
          <w:sz w:val="22"/>
          <w:lang w:val="en-US" w:eastAsia="vi-VN"/>
        </w:rPr>
      </w:pPr>
      <w:r w:rsidRPr="0046185B">
        <w:rPr>
          <w:rFonts w:eastAsia="Times New Roman" w:cs="Times New Roman"/>
          <w:sz w:val="22"/>
          <w:lang w:val="en-US" w:eastAsia="vi-VN"/>
        </w:rPr>
        <w:t>Căn cứ tính thuế là thu nhập tính thuế và thuế suất.</w:t>
      </w:r>
    </w:p>
    <w:p w:rsidR="0046185B" w:rsidRPr="0046185B" w:rsidRDefault="0046185B" w:rsidP="0046185B">
      <w:pPr>
        <w:spacing w:before="120" w:after="0" w:line="240" w:lineRule="auto"/>
        <w:ind w:firstLine="720"/>
        <w:rPr>
          <w:rFonts w:eastAsia="Times New Roman" w:cs="Times New Roman"/>
          <w:sz w:val="22"/>
          <w:lang w:val="en-US" w:eastAsia="vi-VN"/>
        </w:rPr>
      </w:pPr>
      <w:r w:rsidRPr="0046185B">
        <w:rPr>
          <w:rFonts w:eastAsia="Times New Roman" w:cs="Times New Roman"/>
          <w:b/>
          <w:bCs/>
          <w:sz w:val="22"/>
          <w:lang w:val="en-US" w:eastAsia="vi-VN"/>
        </w:rPr>
        <w:t>Điều 7. Xác định thu nhập tính thuế</w:t>
      </w:r>
    </w:p>
    <w:p w:rsidR="0046185B" w:rsidRPr="0046185B" w:rsidRDefault="0046185B" w:rsidP="0046185B">
      <w:pPr>
        <w:spacing w:before="120" w:after="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1. Thu nhập tính thuế trong kỳ tính thuế được xác định bằng thu nhập chịu thuế trừ thu nhập được miễn thuế và các khoản lỗ được kết chuyển từ các năm trước.</w:t>
      </w:r>
    </w:p>
    <w:p w:rsidR="0046185B" w:rsidRPr="0046185B" w:rsidRDefault="0046185B" w:rsidP="0046185B">
      <w:pPr>
        <w:spacing w:before="120" w:after="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 xml:space="preserve">2. Thu nhập chịu thuế bằng doanh thu trừ các khoản chi được trừ của hoạt động sản xuất, kinh doanh cộng thu nhập khác, kể cả thu nhập nhận được ở ngoài Việt </w:t>
      </w:r>
      <w:smartTag w:uri="urn:schemas-microsoft-com:office:smarttags" w:element="place">
        <w:smartTag w:uri="urn:schemas-microsoft-com:office:smarttags" w:element="country-region">
          <w:r w:rsidRPr="0046185B">
            <w:rPr>
              <w:rFonts w:eastAsia="Times New Roman" w:cs="Times New Roman"/>
              <w:sz w:val="22"/>
              <w:lang w:val="en-US" w:eastAsia="vi-VN"/>
            </w:rPr>
            <w:t>Nam</w:t>
          </w:r>
        </w:smartTag>
      </w:smartTag>
      <w:r w:rsidRPr="0046185B">
        <w:rPr>
          <w:rFonts w:eastAsia="Times New Roman" w:cs="Times New Roman"/>
          <w:sz w:val="22"/>
          <w:lang w:val="en-US" w:eastAsia="vi-VN"/>
        </w:rPr>
        <w:t xml:space="preserve">. </w:t>
      </w:r>
    </w:p>
    <w:p w:rsidR="0046185B" w:rsidRPr="0046185B" w:rsidRDefault="0046185B" w:rsidP="0046185B">
      <w:pPr>
        <w:spacing w:before="120" w:after="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 xml:space="preserve">3. Thu nhập từ hoạt động chuyển nhượng bất động sản phải xác định riêng để kê khai nộp thuế. </w:t>
      </w:r>
    </w:p>
    <w:p w:rsidR="0046185B" w:rsidRPr="0046185B" w:rsidRDefault="0046185B" w:rsidP="0046185B">
      <w:pPr>
        <w:spacing w:before="120" w:after="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lastRenderedPageBreak/>
        <w:t xml:space="preserve">Chính phủ quy định chi tiết và hướng dẫn thi hành Điều này. </w:t>
      </w:r>
    </w:p>
    <w:p w:rsidR="0046185B" w:rsidRPr="0046185B" w:rsidRDefault="0046185B" w:rsidP="0046185B">
      <w:pPr>
        <w:spacing w:before="120" w:after="0" w:line="240" w:lineRule="auto"/>
        <w:ind w:firstLine="720"/>
        <w:rPr>
          <w:rFonts w:eastAsia="Times New Roman" w:cs="Times New Roman"/>
          <w:sz w:val="22"/>
          <w:lang w:val="en-US" w:eastAsia="vi-VN"/>
        </w:rPr>
      </w:pPr>
      <w:r w:rsidRPr="0046185B">
        <w:rPr>
          <w:rFonts w:eastAsia="Times New Roman" w:cs="Times New Roman"/>
          <w:b/>
          <w:bCs/>
          <w:sz w:val="22"/>
          <w:lang w:val="en-US" w:eastAsia="vi-VN"/>
        </w:rPr>
        <w:t>Điều 8.</w:t>
      </w:r>
      <w:r w:rsidRPr="0046185B">
        <w:rPr>
          <w:rFonts w:eastAsia="Times New Roman" w:cs="Times New Roman"/>
          <w:sz w:val="22"/>
          <w:lang w:val="en-US" w:eastAsia="vi-VN"/>
        </w:rPr>
        <w:t xml:space="preserve"> </w:t>
      </w:r>
      <w:r w:rsidRPr="0046185B">
        <w:rPr>
          <w:rFonts w:eastAsia="Times New Roman" w:cs="Times New Roman"/>
          <w:b/>
          <w:bCs/>
          <w:sz w:val="22"/>
          <w:lang w:val="en-US" w:eastAsia="vi-VN"/>
        </w:rPr>
        <w:t>Doanh thu</w:t>
      </w:r>
    </w:p>
    <w:p w:rsidR="0046185B" w:rsidRPr="0046185B" w:rsidRDefault="0046185B" w:rsidP="0046185B">
      <w:pPr>
        <w:spacing w:before="120" w:after="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Doanh thu là toàn bộ tiền bán hàng, tiền gia công, tiền cung ứng dịch vụ, trợ giá, phụ thu, phụ trội mà doanh nghiệp được hưởng. Doanh thu được tính bằng đồng Việt Nam; trường hợp có doanh thu bằng ngoại tệ thì phải quy đổi ngoại tệ ra đồng Việt Nam theo tỷ giá giao dịch bình quân trên thị trường ngoại tệ liên ngân hàng do Ngân hàng Nhà nước Việt Nam công bố tại thời điểm phát sinh doanh thu bằng ngoại tệ.</w:t>
      </w:r>
    </w:p>
    <w:p w:rsidR="0046185B" w:rsidRPr="0046185B" w:rsidRDefault="0046185B" w:rsidP="0046185B">
      <w:pPr>
        <w:spacing w:before="120" w:after="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Chính phủ quy định chi tiết và hướng dẫn thi hành Điều này.</w:t>
      </w:r>
    </w:p>
    <w:p w:rsidR="0046185B" w:rsidRPr="0046185B" w:rsidRDefault="0046185B" w:rsidP="0046185B">
      <w:pPr>
        <w:spacing w:before="120" w:after="0" w:line="240" w:lineRule="auto"/>
        <w:ind w:firstLine="720"/>
        <w:jc w:val="both"/>
        <w:rPr>
          <w:rFonts w:eastAsia="Times New Roman" w:cs="Times New Roman"/>
          <w:sz w:val="22"/>
          <w:lang w:val="en-US" w:eastAsia="vi-VN"/>
        </w:rPr>
      </w:pPr>
      <w:r w:rsidRPr="0046185B">
        <w:rPr>
          <w:rFonts w:eastAsia="Times New Roman" w:cs="Times New Roman"/>
          <w:b/>
          <w:bCs/>
          <w:sz w:val="22"/>
          <w:lang w:val="en-US" w:eastAsia="vi-VN"/>
        </w:rPr>
        <w:t>Điều 9.</w:t>
      </w:r>
      <w:r w:rsidRPr="0046185B">
        <w:rPr>
          <w:rFonts w:eastAsia="Times New Roman" w:cs="Times New Roman"/>
          <w:i/>
          <w:iCs/>
          <w:sz w:val="22"/>
          <w:lang w:val="en-US" w:eastAsia="vi-VN"/>
        </w:rPr>
        <w:t xml:space="preserve"> </w:t>
      </w:r>
      <w:r w:rsidRPr="0046185B">
        <w:rPr>
          <w:rFonts w:eastAsia="Times New Roman" w:cs="Times New Roman"/>
          <w:b/>
          <w:bCs/>
          <w:sz w:val="22"/>
          <w:lang w:val="en-US" w:eastAsia="vi-VN"/>
        </w:rPr>
        <w:t>Các khoản chi được trừ và không được trừ khi xác định thu nhập chịu thuế</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1. Trừ các khoản chi quy định tại khoản 2 Điều này, doanh nghiệp được trừ mọi khoản chi nếu đáp ứng đủ các điều kiện sau đây:</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a) Khoản chi thực tế phát sinh liên quan đến hoạt động sản xuất, kinh doanh của doanh nghiệp;</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b) Khoản chi có đủ hoá đơn, chứng từ theo quy định của pháp luật.</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2. Các khoản chi không được trừ khi xác định thu nhập chịu thuế bao gồm:</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a) Khoản chi không đáp ứng đủ các điều kiện quy định tại khoản 1 Điều này, trừ phần giá trị tổn thất do thiên tai, dịch bệnh và trường hợp bất khả kháng khác không được bồi thường;</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b) Khoản tiền phạt do vi phạm hành chính;</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c) Khoản chi được bù đắp bằng nguồn kinh phí khác;</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 xml:space="preserve">d) Phần chi phí quản lý kinh doanh do doanh nghiệp nước ngoài phân bổ cho cơ sở thường trú tại Việt </w:t>
      </w:r>
      <w:smartTag w:uri="urn:schemas-microsoft-com:office:smarttags" w:element="country-region">
        <w:r w:rsidRPr="0046185B">
          <w:rPr>
            <w:rFonts w:eastAsia="Times New Roman" w:cs="Times New Roman"/>
            <w:sz w:val="22"/>
            <w:lang w:val="en-US" w:eastAsia="vi-VN"/>
          </w:rPr>
          <w:t>Nam</w:t>
        </w:r>
      </w:smartTag>
      <w:r w:rsidRPr="0046185B">
        <w:rPr>
          <w:rFonts w:eastAsia="Times New Roman" w:cs="Times New Roman"/>
          <w:sz w:val="22"/>
          <w:lang w:val="en-US" w:eastAsia="vi-VN"/>
        </w:rPr>
        <w:t xml:space="preserve"> vượt mức tính theo phương pháp phân bổ do pháp luật Việt </w:t>
      </w:r>
      <w:smartTag w:uri="urn:schemas-microsoft-com:office:smarttags" w:element="place">
        <w:smartTag w:uri="urn:schemas-microsoft-com:office:smarttags" w:element="country-region">
          <w:r w:rsidRPr="0046185B">
            <w:rPr>
              <w:rFonts w:eastAsia="Times New Roman" w:cs="Times New Roman"/>
              <w:sz w:val="22"/>
              <w:lang w:val="en-US" w:eastAsia="vi-VN"/>
            </w:rPr>
            <w:t>Nam</w:t>
          </w:r>
        </w:smartTag>
      </w:smartTag>
      <w:r w:rsidRPr="0046185B">
        <w:rPr>
          <w:rFonts w:eastAsia="Times New Roman" w:cs="Times New Roman"/>
          <w:sz w:val="22"/>
          <w:lang w:val="en-US" w:eastAsia="vi-VN"/>
        </w:rPr>
        <w:t xml:space="preserve"> quy định; </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 xml:space="preserve">đ) Phần chi vượt mức theo quy định của pháp luật về trích lập dự phòng; </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e) Phần chi phí nguyên liệu, vật liệu, nhiên liệu, năng lượng, hàng hóa vượt định mức tiêu hao do doanh nghiệp xây dựng, thông báo cho cơ quan thuế và giá thực tế xuất kho;</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 xml:space="preserve">g) Phần chi trả lãi tiền vay vốn sản xuất, kinh doanh của đối tượng không phải là tổ chức tín dụng hoặc tổ chức kinh tế vượt quá 150% mức lãi suất cơ bản do Ngân hàng Nhà nước Việt Nam công bố tại thời điểm vay; </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h) Trích khấu hao tài sản cố định không đúng quy định của pháp luật;</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i) Khoản trích trước vào chi phí không đúng quy định của pháp luật;</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k) Tiền lương, tiền công của chủ doanh nghiệp tư nhân; thù lao trả cho sáng lập viên doanh nghiệp không trực tiếp tham gia điều hành sản xuất, kinh doanh; tiền lương, tiền công, các khoản hạch toán khác để trả cho người lao động nhưng thực tế không chi trả hoặc không có hóa đơn, chứng từ theo quy định của pháp luật;</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l) Chi trả lãi tiền vay vốn tương ứng với phần vốn điều lệ còn thiếu;</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m) Thuế giá trị gia tăng đầu vào đã được khấu trừ, thuế giá trị gia tăng nộp theo phương pháp khấu trừ, thuế thu nhập doanh nghiệp;</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n) Phần chi quảng cáo, tiếp thị, khuyến mại, hoa hồng môi giới; chi tiếp tân, khánh tiết, hội nghị; chi hỗ trợ tiếp thị, chi hỗ trợ chi phí, chiết khấu thanh toán; chi báo biếu, báo tặng của cơ quan báo chí liên quan trực tiếp đến hoạt động sản xuất, kinh doanh vượt quá 10% tổng số chi được trừ; đối với doanh nghiệp thành lập mới là phần chi vượt quá 15% trong ba năm đầu, kể từ khi được thành lập. Tổng số chi được trừ không bao gồm các khoản chi quy định tại điểm này; đối với hoạt động thương mại, tổng số chi được trừ không bao gồm giá mua của hàng hoá bán ra;</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 xml:space="preserve">o) Khoản tài trợ, trừ khoản tài trợ cho giáo dục, y tế, khắc phục hậu quả thiên tai và làm nhà tình nghĩa cho người nghèo theo quy định của pháp luật. </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lastRenderedPageBreak/>
        <w:t xml:space="preserve">3. Khoản chi bằng ngoại tệ được trừ khi xác định thu nhập chịu thuế phải quy đổi ra đồng Việt </w:t>
      </w:r>
      <w:smartTag w:uri="urn:schemas-microsoft-com:office:smarttags" w:element="country-region">
        <w:r w:rsidRPr="0046185B">
          <w:rPr>
            <w:rFonts w:eastAsia="Times New Roman" w:cs="Times New Roman"/>
            <w:sz w:val="22"/>
            <w:lang w:val="en-US" w:eastAsia="vi-VN"/>
          </w:rPr>
          <w:t>Nam</w:t>
        </w:r>
      </w:smartTag>
      <w:r w:rsidRPr="0046185B">
        <w:rPr>
          <w:rFonts w:eastAsia="Times New Roman" w:cs="Times New Roman"/>
          <w:sz w:val="22"/>
          <w:lang w:val="en-US" w:eastAsia="vi-VN"/>
        </w:rPr>
        <w:t xml:space="preserve"> theo tỷ giá giao dịch bình quân trên thị trường ngoại tệ liên ngân hàng do Ngân hàng Nhà nước Việt </w:t>
      </w:r>
      <w:smartTag w:uri="urn:schemas-microsoft-com:office:smarttags" w:element="place">
        <w:smartTag w:uri="urn:schemas-microsoft-com:office:smarttags" w:element="country-region">
          <w:r w:rsidRPr="0046185B">
            <w:rPr>
              <w:rFonts w:eastAsia="Times New Roman" w:cs="Times New Roman"/>
              <w:sz w:val="22"/>
              <w:lang w:val="en-US" w:eastAsia="vi-VN"/>
            </w:rPr>
            <w:t>Nam</w:t>
          </w:r>
        </w:smartTag>
      </w:smartTag>
      <w:r w:rsidRPr="0046185B">
        <w:rPr>
          <w:rFonts w:eastAsia="Times New Roman" w:cs="Times New Roman"/>
          <w:sz w:val="22"/>
          <w:lang w:val="en-US" w:eastAsia="vi-VN"/>
        </w:rPr>
        <w:t xml:space="preserve"> công bố tại thời điểm phát sinh chi phí bằng ngoại tệ.</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Chính phủ quy định chi tiết và hướng dẫn thi hành Điều này.</w:t>
      </w:r>
    </w:p>
    <w:p w:rsidR="0046185B" w:rsidRPr="0046185B" w:rsidRDefault="0046185B" w:rsidP="0046185B">
      <w:pPr>
        <w:spacing w:before="120" w:after="120" w:line="240" w:lineRule="auto"/>
        <w:ind w:firstLine="720"/>
        <w:rPr>
          <w:rFonts w:eastAsia="Times New Roman" w:cs="Times New Roman"/>
          <w:sz w:val="22"/>
          <w:lang w:val="en-US" w:eastAsia="vi-VN"/>
        </w:rPr>
      </w:pPr>
      <w:r w:rsidRPr="0046185B">
        <w:rPr>
          <w:rFonts w:eastAsia="Times New Roman" w:cs="Times New Roman"/>
          <w:b/>
          <w:bCs/>
          <w:sz w:val="22"/>
          <w:lang w:val="en-US" w:eastAsia="vi-VN"/>
        </w:rPr>
        <w:t>Điều 10.</w:t>
      </w:r>
      <w:r w:rsidRPr="0046185B">
        <w:rPr>
          <w:rFonts w:eastAsia="Times New Roman" w:cs="Times New Roman"/>
          <w:sz w:val="22"/>
          <w:lang w:val="en-US" w:eastAsia="vi-VN"/>
        </w:rPr>
        <w:t xml:space="preserve"> </w:t>
      </w:r>
      <w:r w:rsidRPr="0046185B">
        <w:rPr>
          <w:rFonts w:eastAsia="Times New Roman" w:cs="Times New Roman"/>
          <w:b/>
          <w:bCs/>
          <w:sz w:val="22"/>
          <w:lang w:val="en-US" w:eastAsia="vi-VN"/>
        </w:rPr>
        <w:t>Thuế suất</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 xml:space="preserve">1. Thuế suất thuế thu nhập doanh nghiệp là 25%, trừ trường hợp quy định tại khoản 2 Điều này và Điều 13 của Luật này. </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2. Thuế suất thuế thu nhập doanh nghiệp đối với hoạt động tìm kiếm, thăm dò, khai thác dầu khí và tài nguyên quí hiếm khác từ 32% đến 50% phù hợp với từng dự án, từng cơ sở kinh doanh.</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Chính phủ quy định chi tiết và hướng dẫn thi hành Điều này.</w:t>
      </w:r>
    </w:p>
    <w:p w:rsidR="0046185B" w:rsidRPr="0046185B" w:rsidRDefault="0046185B" w:rsidP="0046185B">
      <w:pPr>
        <w:spacing w:before="120" w:after="120" w:line="240" w:lineRule="auto"/>
        <w:ind w:firstLine="720"/>
        <w:rPr>
          <w:rFonts w:eastAsia="Times New Roman" w:cs="Times New Roman"/>
          <w:sz w:val="22"/>
          <w:lang w:val="en-US" w:eastAsia="vi-VN"/>
        </w:rPr>
      </w:pPr>
      <w:r w:rsidRPr="0046185B">
        <w:rPr>
          <w:rFonts w:eastAsia="Times New Roman" w:cs="Times New Roman"/>
          <w:b/>
          <w:bCs/>
          <w:sz w:val="22"/>
          <w:lang w:val="en-US" w:eastAsia="vi-VN"/>
        </w:rPr>
        <w:t>Điều 11. Phương pháp</w:t>
      </w:r>
      <w:r w:rsidRPr="0046185B">
        <w:rPr>
          <w:rFonts w:eastAsia="Times New Roman" w:cs="Times New Roman"/>
          <w:b/>
          <w:bCs/>
          <w:i/>
          <w:iCs/>
          <w:sz w:val="22"/>
          <w:lang w:val="en-US" w:eastAsia="vi-VN"/>
        </w:rPr>
        <w:t xml:space="preserve"> </w:t>
      </w:r>
      <w:r w:rsidRPr="0046185B">
        <w:rPr>
          <w:rFonts w:eastAsia="Times New Roman" w:cs="Times New Roman"/>
          <w:b/>
          <w:bCs/>
          <w:sz w:val="22"/>
          <w:lang w:val="en-US" w:eastAsia="vi-VN"/>
        </w:rPr>
        <w:t>tính thuế</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 xml:space="preserve">1. Số thuế thu nhập doanh nghiệp phải nộp trong kỳ tính thuế được tính bằng thu nhập tính thuế nhân với thuế suất; trường hợp doanh nghiệp đã nộp thuế thu nhập ở ngoài Việt Nam thì được trừ số thuế thu nhập đã nộp nhưng tối đa không quá số thuế thu nhập doanh nghiệp phải nộp theo quy định của Luật này. </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2. Phương pháp tính thuế đối với doanh nghiệp quy định tại điểm c và điểm d khoản 2 Điều 2 của Luật này được thực hiện theo quy định của Chính phủ.</w:t>
      </w:r>
    </w:p>
    <w:p w:rsidR="0046185B" w:rsidRPr="0046185B" w:rsidRDefault="0046185B" w:rsidP="0046185B">
      <w:pPr>
        <w:spacing w:before="120" w:after="120" w:line="240" w:lineRule="auto"/>
        <w:ind w:firstLine="720"/>
        <w:rPr>
          <w:rFonts w:eastAsia="Times New Roman" w:cs="Times New Roman"/>
          <w:sz w:val="22"/>
          <w:lang w:val="en-US" w:eastAsia="vi-VN"/>
        </w:rPr>
      </w:pPr>
      <w:r w:rsidRPr="0046185B">
        <w:rPr>
          <w:rFonts w:eastAsia="Times New Roman" w:cs="Times New Roman"/>
          <w:b/>
          <w:bCs/>
          <w:sz w:val="22"/>
          <w:lang w:val="en-US" w:eastAsia="vi-VN"/>
        </w:rPr>
        <w:t xml:space="preserve">Điều 12. Nơi nộp thuế </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Doanh nghiệp nộp thuế tại nơi có trụ sở chính. Trường hợp doanh nghiệp có cơ sở sản xuất hạch toán phụ thuộc hoạt động tại địa bàn tỉnh, thành phố trực thuộc trung ương khác với địa bàn nơi doanh nghiệp có trụ sở chính thì số thuế được tính nộp theo tỷ lệ chi phí giữa nơi có cơ sở sản xuất và nơi có trụ sở chính. Việc phân cấp, quản lý, sử dụng nguồn thu được thực hiện theo quy định của Luật ngân sách nhà nước.</w:t>
      </w:r>
    </w:p>
    <w:p w:rsidR="0046185B" w:rsidRPr="0046185B" w:rsidRDefault="0046185B" w:rsidP="0046185B">
      <w:pPr>
        <w:spacing w:before="120" w:after="0" w:line="240" w:lineRule="auto"/>
        <w:ind w:firstLine="720"/>
        <w:rPr>
          <w:rFonts w:eastAsia="Times New Roman" w:cs="Times New Roman"/>
          <w:sz w:val="22"/>
          <w:lang w:val="en-US" w:eastAsia="vi-VN"/>
        </w:rPr>
      </w:pPr>
      <w:r w:rsidRPr="0046185B">
        <w:rPr>
          <w:rFonts w:eastAsia="Times New Roman" w:cs="Times New Roman"/>
          <w:sz w:val="22"/>
          <w:lang w:val="en-US" w:eastAsia="vi-VN"/>
        </w:rPr>
        <w:t>Chính phủ quy định chi tiết và hướng dẫn thi hành Điều này.</w:t>
      </w:r>
    </w:p>
    <w:p w:rsidR="0046185B" w:rsidRPr="0046185B" w:rsidRDefault="0046185B" w:rsidP="0046185B">
      <w:pPr>
        <w:spacing w:before="120" w:after="0" w:line="240" w:lineRule="auto"/>
        <w:ind w:firstLine="720"/>
        <w:rPr>
          <w:rFonts w:eastAsia="Times New Roman" w:cs="Times New Roman"/>
          <w:sz w:val="22"/>
          <w:lang w:val="en-US" w:eastAsia="vi-VN"/>
        </w:rPr>
      </w:pPr>
      <w:r w:rsidRPr="0046185B">
        <w:rPr>
          <w:rFonts w:eastAsia="Times New Roman" w:cs="Times New Roman"/>
          <w:sz w:val="22"/>
          <w:lang w:val="en-US" w:eastAsia="vi-VN"/>
        </w:rPr>
        <w:t> </w:t>
      </w:r>
    </w:p>
    <w:p w:rsidR="0046185B" w:rsidRPr="0046185B" w:rsidRDefault="0046185B" w:rsidP="0046185B">
      <w:pPr>
        <w:spacing w:after="0" w:line="240" w:lineRule="auto"/>
        <w:jc w:val="center"/>
        <w:rPr>
          <w:rFonts w:eastAsia="Times New Roman" w:cs="Times New Roman"/>
          <w:sz w:val="22"/>
          <w:lang w:val="en-US" w:eastAsia="vi-VN"/>
        </w:rPr>
      </w:pPr>
      <w:r w:rsidRPr="0046185B">
        <w:rPr>
          <w:rFonts w:eastAsia="Times New Roman" w:cs="Times New Roman"/>
          <w:b/>
          <w:bCs/>
          <w:sz w:val="22"/>
          <w:lang w:val="en-US" w:eastAsia="vi-VN"/>
        </w:rPr>
        <w:t>Chương III</w:t>
      </w:r>
      <w:r w:rsidRPr="0046185B">
        <w:rPr>
          <w:rFonts w:eastAsia="Times New Roman" w:cs="Times New Roman"/>
          <w:b/>
          <w:bCs/>
          <w:sz w:val="22"/>
          <w:lang w:val="en-US" w:eastAsia="vi-VN"/>
        </w:rPr>
        <w:br w:type="textWrapping" w:clear="all"/>
        <w:t>ƯU ĐÃI THUẾ THU NHẬP DOANH NGHIỆP</w:t>
      </w:r>
    </w:p>
    <w:p w:rsidR="0046185B" w:rsidRPr="0046185B" w:rsidRDefault="0046185B" w:rsidP="0046185B">
      <w:pPr>
        <w:spacing w:before="120" w:after="0" w:line="240" w:lineRule="auto"/>
        <w:ind w:firstLine="720"/>
        <w:rPr>
          <w:rFonts w:eastAsia="Times New Roman" w:cs="Times New Roman"/>
          <w:sz w:val="22"/>
          <w:lang w:val="en-US" w:eastAsia="vi-VN"/>
        </w:rPr>
      </w:pPr>
      <w:r w:rsidRPr="0046185B">
        <w:rPr>
          <w:rFonts w:eastAsia="Times New Roman" w:cs="Times New Roman"/>
          <w:b/>
          <w:bCs/>
          <w:sz w:val="22"/>
          <w:lang w:val="en-US" w:eastAsia="vi-VN"/>
        </w:rPr>
        <w:t>Điều 13.</w:t>
      </w:r>
      <w:r w:rsidRPr="0046185B">
        <w:rPr>
          <w:rFonts w:eastAsia="Times New Roman" w:cs="Times New Roman"/>
          <w:b/>
          <w:bCs/>
          <w:i/>
          <w:iCs/>
          <w:sz w:val="22"/>
          <w:lang w:val="en-US" w:eastAsia="vi-VN"/>
        </w:rPr>
        <w:t xml:space="preserve"> </w:t>
      </w:r>
      <w:r w:rsidRPr="0046185B">
        <w:rPr>
          <w:rFonts w:eastAsia="Times New Roman" w:cs="Times New Roman"/>
          <w:b/>
          <w:bCs/>
          <w:sz w:val="22"/>
          <w:lang w:val="en-US" w:eastAsia="vi-VN"/>
        </w:rPr>
        <w:t xml:space="preserve">Ưu đãi về thuế suất </w:t>
      </w:r>
    </w:p>
    <w:p w:rsidR="0046185B" w:rsidRPr="0046185B" w:rsidRDefault="0046185B" w:rsidP="0046185B">
      <w:pPr>
        <w:spacing w:before="120" w:after="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1. Doanh nghiệp thành lập mới từ dự án đầu tư tại địa bàn có điều kiện kinh tế - xã hội đặc biệt khó khăn, khu kinh tế, khu công nghệ cao; doanh nghiệp thành lập mới từ dự án đầu tư thuộc lĩnh vực công nghệ cao, nghiên cứu khoa học và phát triển công nghệ, đầu tư phát triển cơ sở hạ tầng đặc biệt quan trọng của Nhà nước, sản xuất sản phẩm phần mềm được áp dụng thuế suất 10% trong thời gian mười lăm năm.</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2. Doanh nghiệp hoạt động trong lĩnh vực giáo dục - đào tạo, dạy nghề, y tế, văn hoá, thể thao và môi trường được áp dụng thuế suất 10%.</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 xml:space="preserve">3. Doanh nghiệp thành lập mới từ dự án đầu tư tại địa bàn có điều kiện kinh tế - xã hội khó khăn được áp dụng thuế suất 20% trong thời gian mười năm. </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4. Hợp tác xã dịch vụ nông nghiệp và quỹ tín dụng nhân dân được áp dụng thuế suất 20%.</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5. Đối với dự án cần đặc biệt thu hút đầu tư có quy mô lớn và công nghệ cao thì thời gian áp dụng thuế suất ưu đãi có thể kéo dài thêm, nhưng thời gian kéo dài thêm không quá thời hạn quy định tại khoản 1 Điều này.</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6. Thời gian áp dụng thuế suất ưu đãi quy định tại Điều này được tính từ năm đầu tiên doanh nghiệp có doanh thu.</w:t>
      </w:r>
    </w:p>
    <w:p w:rsidR="0046185B" w:rsidRPr="0046185B" w:rsidRDefault="0046185B" w:rsidP="0046185B">
      <w:pPr>
        <w:spacing w:before="120" w:after="120" w:line="240" w:lineRule="auto"/>
        <w:ind w:firstLine="720"/>
        <w:rPr>
          <w:rFonts w:eastAsia="Times New Roman" w:cs="Times New Roman"/>
          <w:sz w:val="22"/>
          <w:lang w:val="en-US" w:eastAsia="vi-VN"/>
        </w:rPr>
      </w:pPr>
      <w:r w:rsidRPr="0046185B">
        <w:rPr>
          <w:rFonts w:eastAsia="Times New Roman" w:cs="Times New Roman"/>
          <w:sz w:val="22"/>
          <w:lang w:val="en-US" w:eastAsia="vi-VN"/>
        </w:rPr>
        <w:t>Chính phủ quy định chi tiết và hướng dẫn thi hành Điều này.</w:t>
      </w:r>
    </w:p>
    <w:p w:rsidR="0046185B" w:rsidRPr="0046185B" w:rsidRDefault="0046185B" w:rsidP="0046185B">
      <w:pPr>
        <w:spacing w:before="120" w:after="120" w:line="240" w:lineRule="auto"/>
        <w:ind w:firstLine="720"/>
        <w:rPr>
          <w:rFonts w:eastAsia="Times New Roman" w:cs="Times New Roman"/>
          <w:b/>
          <w:bCs/>
          <w:sz w:val="22"/>
          <w:lang w:eastAsia="vi-VN"/>
        </w:rPr>
      </w:pPr>
    </w:p>
    <w:p w:rsidR="0046185B" w:rsidRPr="0046185B" w:rsidRDefault="0046185B" w:rsidP="0046185B">
      <w:pPr>
        <w:spacing w:before="120" w:after="120" w:line="240" w:lineRule="auto"/>
        <w:ind w:firstLine="720"/>
        <w:rPr>
          <w:rFonts w:eastAsia="Times New Roman" w:cs="Times New Roman"/>
          <w:sz w:val="20"/>
          <w:szCs w:val="20"/>
          <w:lang w:eastAsia="vi-VN"/>
        </w:rPr>
      </w:pPr>
      <w:r w:rsidRPr="0046185B">
        <w:rPr>
          <w:rFonts w:eastAsia="Times New Roman" w:cs="Times New Roman"/>
          <w:b/>
          <w:bCs/>
          <w:sz w:val="22"/>
          <w:lang w:eastAsia="vi-VN"/>
        </w:rPr>
        <w:lastRenderedPageBreak/>
        <w:t xml:space="preserve">Điều 14. Ưu đãi về thời gian miễn thuế, giảm thuế </w:t>
      </w:r>
    </w:p>
    <w:p w:rsidR="0046185B" w:rsidRPr="0046185B" w:rsidRDefault="0046185B" w:rsidP="0046185B">
      <w:pPr>
        <w:spacing w:before="120" w:after="120" w:line="240" w:lineRule="auto"/>
        <w:ind w:firstLine="720"/>
        <w:jc w:val="both"/>
        <w:rPr>
          <w:rFonts w:eastAsia="Times New Roman" w:cs="Times New Roman"/>
          <w:sz w:val="22"/>
          <w:lang w:eastAsia="vi-VN"/>
        </w:rPr>
      </w:pPr>
      <w:r w:rsidRPr="0046185B">
        <w:rPr>
          <w:rFonts w:eastAsia="Times New Roman" w:cs="Times New Roman"/>
          <w:sz w:val="22"/>
          <w:lang w:eastAsia="vi-VN"/>
        </w:rPr>
        <w:t>1. Doanh nghiệp thành lập mới từ dự án đầu tư tại địa bàn có điều kiện kinh tế - xã hội đặc biệt khó khăn, khu kinh tế, khu công nghệ cao; doanh nghiệp thành lập mới từ dự án đầu tư thuộc lĩnh vực công nghệ cao, nghiên cứu khoa học và phát triển công nghệ, đầu tư phát triển cơ sở hạ tầng đặc biệt quan trọng của Nhà nước, sản xuất sản phẩm phần mềm; doanh nghiệp thành lập mới hoạt động trong lĩnh vực giáo dục - đào tạo, dạy nghề, y tế, văn hoá, thể thao và môi trường được miễn thuế tối đa không quá bốn năm và giảm 50% số thuế phải nộp tối đa không quá chín năm tiếp theo.</w:t>
      </w:r>
    </w:p>
    <w:p w:rsidR="0046185B" w:rsidRPr="0046185B" w:rsidRDefault="0046185B" w:rsidP="0046185B">
      <w:pPr>
        <w:spacing w:before="120" w:after="120" w:line="240" w:lineRule="auto"/>
        <w:ind w:firstLine="720"/>
        <w:jc w:val="both"/>
        <w:rPr>
          <w:rFonts w:eastAsia="Times New Roman" w:cs="Times New Roman"/>
          <w:sz w:val="22"/>
          <w:lang w:eastAsia="vi-VN"/>
        </w:rPr>
      </w:pPr>
      <w:r w:rsidRPr="0046185B">
        <w:rPr>
          <w:rFonts w:eastAsia="Times New Roman" w:cs="Times New Roman"/>
          <w:sz w:val="22"/>
          <w:lang w:eastAsia="vi-VN"/>
        </w:rPr>
        <w:t>2. Doanh nghiệp thành lập mới từ dự án đầu tư tại địa bàn có điều kiện kinh tế - xã hội khó khăn được miễn thuế tối đa không quá hai năm và giảm 50% số thuế phải nộp tối đa không quá bốn năm tiếp theo.</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3. Thời gian miễn thuế, giảm thuế quy định tại Điều này được tính từ năm đầu tiên doanh nghiệp có thu nhập chịu thuế; trường hợp doanh nghiệp không có thu nhập chịu thuế trong ba năm đầu, kể từ năm đầu tiên có doanh thu thì thời gian miễn thuế, giảm thuế được tính từ năm thứ tư.</w:t>
      </w:r>
      <w:r w:rsidRPr="0046185B">
        <w:rPr>
          <w:rFonts w:eastAsia="Times New Roman" w:cs="Times New Roman"/>
          <w:i/>
          <w:iCs/>
          <w:sz w:val="22"/>
          <w:lang w:val="en-US" w:eastAsia="vi-VN"/>
        </w:rPr>
        <w:t xml:space="preserve"> </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Chính phủ quy định chi tiết và hướng dẫn thi hành Điều này.</w:t>
      </w:r>
    </w:p>
    <w:p w:rsidR="0046185B" w:rsidRPr="0046185B" w:rsidRDefault="0046185B" w:rsidP="0046185B">
      <w:pPr>
        <w:spacing w:before="120" w:after="120" w:line="240" w:lineRule="auto"/>
        <w:ind w:firstLine="720"/>
        <w:rPr>
          <w:rFonts w:eastAsia="Times New Roman" w:cs="Times New Roman"/>
          <w:sz w:val="22"/>
          <w:lang w:val="en-US" w:eastAsia="vi-VN"/>
        </w:rPr>
      </w:pPr>
      <w:r w:rsidRPr="0046185B">
        <w:rPr>
          <w:rFonts w:eastAsia="Times New Roman" w:cs="Times New Roman"/>
          <w:b/>
          <w:bCs/>
          <w:sz w:val="22"/>
          <w:lang w:val="en-US" w:eastAsia="vi-VN"/>
        </w:rPr>
        <w:t>Điều 15. Các trường hợp giảm thuế khác</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1. Doanh nghiệp sản xuất, xây dựng, vận tải sử dụng nhiều lao động nữ được giảm thuế thu nhập doanh nghiệp bằng số chi thêm cho lao động nữ.</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2. Doanh nghiệp sử dụng nhiều lao động là người dân tộc thiểu số được giảm thuế thu nhập doanh nghiệp bằng số chi thêm cho lao động là người dân tộc thiểu số .</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 xml:space="preserve">Chính phủ quy định chi tiết và hướng dẫn thi hành Điều này. </w:t>
      </w:r>
    </w:p>
    <w:p w:rsidR="0046185B" w:rsidRPr="0046185B" w:rsidRDefault="0046185B" w:rsidP="0046185B">
      <w:pPr>
        <w:spacing w:before="120" w:after="120" w:line="240" w:lineRule="auto"/>
        <w:ind w:firstLine="720"/>
        <w:rPr>
          <w:rFonts w:eastAsia="Times New Roman" w:cs="Times New Roman"/>
          <w:sz w:val="22"/>
          <w:lang w:val="en-US" w:eastAsia="vi-VN"/>
        </w:rPr>
      </w:pPr>
      <w:r w:rsidRPr="0046185B">
        <w:rPr>
          <w:rFonts w:eastAsia="Times New Roman" w:cs="Times New Roman"/>
          <w:b/>
          <w:bCs/>
          <w:sz w:val="22"/>
          <w:lang w:val="en-US" w:eastAsia="vi-VN"/>
        </w:rPr>
        <w:t>Điều 16.</w:t>
      </w:r>
      <w:r w:rsidRPr="0046185B">
        <w:rPr>
          <w:rFonts w:eastAsia="Times New Roman" w:cs="Times New Roman"/>
          <w:sz w:val="22"/>
          <w:lang w:val="en-US" w:eastAsia="vi-VN"/>
        </w:rPr>
        <w:t xml:space="preserve"> </w:t>
      </w:r>
      <w:r w:rsidRPr="0046185B">
        <w:rPr>
          <w:rFonts w:eastAsia="Times New Roman" w:cs="Times New Roman"/>
          <w:b/>
          <w:bCs/>
          <w:sz w:val="22"/>
          <w:lang w:val="en-US" w:eastAsia="vi-VN"/>
        </w:rPr>
        <w:t>Chuyển lỗ</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1. Doanh nghiệp có lỗ được chuyển số lỗ sang năm sau; số lỗ này được trừ vào thu nhập tính thuế. Thời gian được chuyển lỗ không quá năm năm, kể từ năm tiếp theo năm phát sinh lỗ.</w:t>
      </w:r>
    </w:p>
    <w:p w:rsidR="0046185B" w:rsidRPr="0046185B" w:rsidRDefault="0046185B" w:rsidP="0046185B">
      <w:pPr>
        <w:spacing w:before="120" w:after="0" w:line="240" w:lineRule="auto"/>
        <w:ind w:firstLine="720"/>
        <w:jc w:val="both"/>
        <w:rPr>
          <w:rFonts w:eastAsia="Times New Roman" w:cs="Times New Roman"/>
          <w:sz w:val="22"/>
          <w:lang w:val="en-US" w:eastAsia="vi-VN"/>
        </w:rPr>
      </w:pPr>
      <w:r w:rsidRPr="0046185B">
        <w:rPr>
          <w:rFonts w:eastAsia="Times New Roman" w:cs="Times New Roman"/>
          <w:sz w:val="22"/>
          <w:lang w:val="en-US" w:eastAsia="vi-VN"/>
        </w:rPr>
        <w:t xml:space="preserve">2. Doanh nghiệp có lỗ từ hoạt động chuyển nhượng bất động sản chỉ được chuyển số lỗ vào thu nhập tính thuế của hoạt động này. </w:t>
      </w:r>
    </w:p>
    <w:p w:rsidR="0046185B" w:rsidRPr="0046185B" w:rsidRDefault="0046185B" w:rsidP="0046185B">
      <w:pPr>
        <w:spacing w:before="120" w:after="120" w:line="240" w:lineRule="auto"/>
        <w:ind w:firstLine="720"/>
        <w:jc w:val="both"/>
        <w:rPr>
          <w:rFonts w:eastAsia="Times New Roman" w:cs="Times New Roman"/>
          <w:sz w:val="22"/>
          <w:lang w:val="en-US" w:eastAsia="vi-VN"/>
        </w:rPr>
      </w:pPr>
      <w:r w:rsidRPr="0046185B">
        <w:rPr>
          <w:rFonts w:eastAsia="Times New Roman" w:cs="Times New Roman"/>
          <w:b/>
          <w:bCs/>
          <w:sz w:val="22"/>
          <w:lang w:val="en-US" w:eastAsia="vi-VN"/>
        </w:rPr>
        <w:t>Điều 17.</w:t>
      </w:r>
      <w:r w:rsidRPr="0046185B">
        <w:rPr>
          <w:rFonts w:eastAsia="Times New Roman" w:cs="Times New Roman"/>
          <w:b/>
          <w:bCs/>
          <w:i/>
          <w:iCs/>
          <w:sz w:val="22"/>
          <w:lang w:val="en-US" w:eastAsia="vi-VN"/>
        </w:rPr>
        <w:t xml:space="preserve"> </w:t>
      </w:r>
      <w:r w:rsidRPr="0046185B">
        <w:rPr>
          <w:rFonts w:eastAsia="Times New Roman" w:cs="Times New Roman"/>
          <w:b/>
          <w:bCs/>
          <w:sz w:val="22"/>
          <w:lang w:val="en-US" w:eastAsia="vi-VN"/>
        </w:rPr>
        <w:t>Trích lập Quỹ phát triển khoa học và công nghệ của doanh nghiệp</w:t>
      </w:r>
    </w:p>
    <w:p w:rsidR="0046185B" w:rsidRPr="0046185B" w:rsidRDefault="0046185B" w:rsidP="0046185B">
      <w:pPr>
        <w:spacing w:before="120" w:after="120" w:line="240" w:lineRule="auto"/>
        <w:ind w:firstLine="567"/>
        <w:jc w:val="both"/>
        <w:rPr>
          <w:rFonts w:eastAsia="Times New Roman" w:cs="Times New Roman"/>
          <w:sz w:val="22"/>
          <w:lang w:val="en-US" w:eastAsia="vi-VN"/>
        </w:rPr>
      </w:pPr>
      <w:r w:rsidRPr="0046185B">
        <w:rPr>
          <w:rFonts w:ascii=".VnTime" w:eastAsia="Times New Roman" w:hAnsi=".VnTime" w:cs="Times New Roman"/>
          <w:sz w:val="22"/>
          <w:lang w:val="en-US" w:eastAsia="vi-VN"/>
        </w:rPr>
        <w:t>1. Doanh nghi</w:t>
      </w:r>
      <w:r w:rsidRPr="0046185B">
        <w:rPr>
          <w:rFonts w:ascii="Calibri" w:eastAsia="Times New Roman" w:hAnsi="Calibri" w:cs="Calibri"/>
          <w:sz w:val="22"/>
          <w:lang w:val="en-US" w:eastAsia="vi-VN"/>
        </w:rPr>
        <w:t>ệ</w:t>
      </w:r>
      <w:r w:rsidRPr="0046185B">
        <w:rPr>
          <w:rFonts w:ascii=".VnTime" w:eastAsia="Times New Roman" w:hAnsi=".VnTime" w:cs="Times New Roman"/>
          <w:sz w:val="22"/>
          <w:lang w:val="en-US" w:eastAsia="vi-VN"/>
        </w:rPr>
        <w:t xml:space="preserve">p </w:t>
      </w:r>
      <w:r w:rsidRPr="0046185B">
        <w:rPr>
          <w:rFonts w:ascii="Calibri" w:eastAsia="Times New Roman" w:hAnsi="Calibri" w:cs="Calibri"/>
          <w:sz w:val="22"/>
          <w:lang w:val="en-US" w:eastAsia="vi-VN"/>
        </w:rPr>
        <w:t>đượ</w:t>
      </w:r>
      <w:r w:rsidRPr="0046185B">
        <w:rPr>
          <w:rFonts w:ascii=".VnTime" w:eastAsia="Times New Roman" w:hAnsi=".VnTime" w:cs="Times New Roman"/>
          <w:sz w:val="22"/>
          <w:lang w:val="en-US" w:eastAsia="vi-VN"/>
        </w:rPr>
        <w:t>c th</w:t>
      </w:r>
      <w:r w:rsidRPr="0046185B">
        <w:rPr>
          <w:rFonts w:ascii="Calibri" w:eastAsia="Times New Roman" w:hAnsi="Calibri" w:cs="Calibri"/>
          <w:sz w:val="22"/>
          <w:lang w:val="en-US" w:eastAsia="vi-VN"/>
        </w:rPr>
        <w:t>à</w:t>
      </w:r>
      <w:r w:rsidRPr="0046185B">
        <w:rPr>
          <w:rFonts w:ascii=".VnTime" w:eastAsia="Times New Roman" w:hAnsi=".VnTime" w:cs="Times New Roman"/>
          <w:sz w:val="22"/>
          <w:lang w:val="en-US" w:eastAsia="vi-VN"/>
        </w:rPr>
        <w:t>nh l</w:t>
      </w:r>
      <w:r w:rsidRPr="0046185B">
        <w:rPr>
          <w:rFonts w:ascii="Calibri" w:eastAsia="Times New Roman" w:hAnsi="Calibri" w:cs="Calibri"/>
          <w:sz w:val="22"/>
          <w:lang w:val="en-US" w:eastAsia="vi-VN"/>
        </w:rPr>
        <w:t>ậ</w:t>
      </w:r>
      <w:r w:rsidRPr="0046185B">
        <w:rPr>
          <w:rFonts w:ascii=".VnTime" w:eastAsia="Times New Roman" w:hAnsi=".VnTime" w:cs="Times New Roman"/>
          <w:sz w:val="22"/>
          <w:lang w:val="en-US" w:eastAsia="vi-VN"/>
        </w:rPr>
        <w:t>p, ho</w:t>
      </w:r>
      <w:r w:rsidRPr="0046185B">
        <w:rPr>
          <w:rFonts w:ascii="Calibri" w:eastAsia="Times New Roman" w:hAnsi="Calibri" w:cs="Calibri"/>
          <w:sz w:val="22"/>
          <w:lang w:val="en-US" w:eastAsia="vi-VN"/>
        </w:rPr>
        <w:t>ạ</w:t>
      </w:r>
      <w:r w:rsidRPr="0046185B">
        <w:rPr>
          <w:rFonts w:ascii=".VnTime" w:eastAsia="Times New Roman" w:hAnsi=".VnTime" w:cs="Times New Roman"/>
          <w:sz w:val="22"/>
          <w:lang w:val="en-US" w:eastAsia="vi-VN"/>
        </w:rPr>
        <w:t xml:space="preserve">t </w:t>
      </w:r>
      <w:r w:rsidRPr="0046185B">
        <w:rPr>
          <w:rFonts w:ascii="Calibri" w:eastAsia="Times New Roman" w:hAnsi="Calibri" w:cs="Calibri"/>
          <w:sz w:val="22"/>
          <w:lang w:val="en-US" w:eastAsia="vi-VN"/>
        </w:rPr>
        <w:t>độ</w:t>
      </w:r>
      <w:r w:rsidRPr="0046185B">
        <w:rPr>
          <w:rFonts w:ascii=".VnTime" w:eastAsia="Times New Roman" w:hAnsi=".VnTime" w:cs="Times New Roman"/>
          <w:sz w:val="22"/>
          <w:lang w:val="en-US" w:eastAsia="vi-VN"/>
        </w:rPr>
        <w:t xml:space="preserve">ng theo quy </w:t>
      </w:r>
      <w:r w:rsidRPr="0046185B">
        <w:rPr>
          <w:rFonts w:ascii="Calibri" w:eastAsia="Times New Roman" w:hAnsi="Calibri" w:cs="Calibri"/>
          <w:sz w:val="22"/>
          <w:lang w:val="en-US" w:eastAsia="vi-VN"/>
        </w:rPr>
        <w:t>đị</w:t>
      </w:r>
      <w:r w:rsidRPr="0046185B">
        <w:rPr>
          <w:rFonts w:ascii=".VnTime" w:eastAsia="Times New Roman" w:hAnsi=".VnTime" w:cs="Times New Roman"/>
          <w:sz w:val="22"/>
          <w:lang w:val="en-US" w:eastAsia="vi-VN"/>
        </w:rPr>
        <w:t>nh c</w:t>
      </w:r>
      <w:r w:rsidRPr="0046185B">
        <w:rPr>
          <w:rFonts w:ascii="Calibri" w:eastAsia="Times New Roman" w:hAnsi="Calibri" w:cs="Calibri"/>
          <w:sz w:val="22"/>
          <w:lang w:val="en-US" w:eastAsia="vi-VN"/>
        </w:rPr>
        <w:t>ủ</w:t>
      </w:r>
      <w:r w:rsidRPr="0046185B">
        <w:rPr>
          <w:rFonts w:ascii=".VnTime" w:eastAsia="Times New Roman" w:hAnsi=".VnTime" w:cs="Times New Roman"/>
          <w:sz w:val="22"/>
          <w:lang w:val="en-US" w:eastAsia="vi-VN"/>
        </w:rPr>
        <w:t>a ph</w:t>
      </w:r>
      <w:r w:rsidRPr="0046185B">
        <w:rPr>
          <w:rFonts w:ascii=".VnTime" w:eastAsia="Times New Roman" w:hAnsi=".VnTime" w:cs=".VnTime"/>
          <w:sz w:val="22"/>
          <w:lang w:val="en-US" w:eastAsia="vi-VN"/>
        </w:rPr>
        <w:t>á</w:t>
      </w:r>
      <w:r w:rsidRPr="0046185B">
        <w:rPr>
          <w:rFonts w:ascii=".VnTime" w:eastAsia="Times New Roman" w:hAnsi=".VnTime" w:cs="Times New Roman"/>
          <w:sz w:val="22"/>
          <w:lang w:val="en-US" w:eastAsia="vi-VN"/>
        </w:rPr>
        <w:t>p lu</w:t>
      </w:r>
      <w:r w:rsidRPr="0046185B">
        <w:rPr>
          <w:rFonts w:ascii="Calibri" w:eastAsia="Times New Roman" w:hAnsi="Calibri" w:cs="Calibri"/>
          <w:sz w:val="22"/>
          <w:lang w:val="en-US" w:eastAsia="vi-VN"/>
        </w:rPr>
        <w:t>ậ</w:t>
      </w:r>
      <w:r w:rsidRPr="0046185B">
        <w:rPr>
          <w:rFonts w:ascii=".VnTime" w:eastAsia="Times New Roman" w:hAnsi=".VnTime" w:cs="Times New Roman"/>
          <w:sz w:val="22"/>
          <w:lang w:val="en-US" w:eastAsia="vi-VN"/>
        </w:rPr>
        <w:t>t Vi</w:t>
      </w:r>
      <w:r w:rsidRPr="0046185B">
        <w:rPr>
          <w:rFonts w:ascii="Calibri" w:eastAsia="Times New Roman" w:hAnsi="Calibri" w:cs="Calibri"/>
          <w:sz w:val="22"/>
          <w:lang w:val="en-US" w:eastAsia="vi-VN"/>
        </w:rPr>
        <w:t>ệ</w:t>
      </w:r>
      <w:r w:rsidRPr="0046185B">
        <w:rPr>
          <w:rFonts w:ascii=".VnTime" w:eastAsia="Times New Roman" w:hAnsi=".VnTime" w:cs="Times New Roman"/>
          <w:sz w:val="22"/>
          <w:lang w:val="en-US" w:eastAsia="vi-VN"/>
        </w:rPr>
        <w:t xml:space="preserve">t </w:t>
      </w:r>
      <w:smartTag w:uri="urn:schemas-microsoft-com:office:smarttags" w:element="place">
        <w:smartTag w:uri="urn:schemas-microsoft-com:office:smarttags" w:element="country-region">
          <w:r w:rsidRPr="0046185B">
            <w:rPr>
              <w:rFonts w:ascii=".VnTime" w:eastAsia="Times New Roman" w:hAnsi=".VnTime" w:cs="Times New Roman"/>
              <w:sz w:val="22"/>
              <w:lang w:val="en-US" w:eastAsia="vi-VN"/>
            </w:rPr>
            <w:t>Nam</w:t>
          </w:r>
        </w:smartTag>
      </w:smartTag>
      <w:r w:rsidRPr="0046185B">
        <w:rPr>
          <w:rFonts w:ascii=".VnTime" w:eastAsia="Times New Roman" w:hAnsi=".VnTime" w:cs="Times New Roman"/>
          <w:sz w:val="22"/>
          <w:lang w:val="en-US" w:eastAsia="vi-VN"/>
        </w:rPr>
        <w:t xml:space="preserve"> </w:t>
      </w:r>
      <w:r w:rsidRPr="0046185B">
        <w:rPr>
          <w:rFonts w:ascii="Calibri" w:eastAsia="Times New Roman" w:hAnsi="Calibri" w:cs="Calibri"/>
          <w:sz w:val="22"/>
          <w:lang w:val="en-US" w:eastAsia="vi-VN"/>
        </w:rPr>
        <w:t>đượ</w:t>
      </w:r>
      <w:r w:rsidRPr="0046185B">
        <w:rPr>
          <w:rFonts w:ascii=".VnTime" w:eastAsia="Times New Roman" w:hAnsi=".VnTime" w:cs="Times New Roman"/>
          <w:sz w:val="22"/>
          <w:lang w:val="en-US" w:eastAsia="vi-VN"/>
        </w:rPr>
        <w:t>c tr</w:t>
      </w:r>
      <w:r w:rsidRPr="0046185B">
        <w:rPr>
          <w:rFonts w:ascii=".VnTime" w:eastAsia="Times New Roman" w:hAnsi=".VnTime" w:cs=".VnTime"/>
          <w:sz w:val="22"/>
          <w:lang w:val="en-US" w:eastAsia="vi-VN"/>
        </w:rPr>
        <w:t>í</w:t>
      </w:r>
      <w:r w:rsidRPr="0046185B">
        <w:rPr>
          <w:rFonts w:ascii=".VnTime" w:eastAsia="Times New Roman" w:hAnsi=".VnTime" w:cs="Times New Roman"/>
          <w:sz w:val="22"/>
          <w:lang w:val="en-US" w:eastAsia="vi-VN"/>
        </w:rPr>
        <w:t>ch t</w:t>
      </w:r>
      <w:r w:rsidRPr="0046185B">
        <w:rPr>
          <w:rFonts w:ascii="Calibri" w:eastAsia="Times New Roman" w:hAnsi="Calibri" w:cs="Calibri"/>
          <w:sz w:val="22"/>
          <w:lang w:val="en-US" w:eastAsia="vi-VN"/>
        </w:rPr>
        <w:t>ố</w:t>
      </w:r>
      <w:r w:rsidRPr="0046185B">
        <w:rPr>
          <w:rFonts w:ascii=".VnTime" w:eastAsia="Times New Roman" w:hAnsi=".VnTime" w:cs="Times New Roman"/>
          <w:sz w:val="22"/>
          <w:lang w:val="en-US" w:eastAsia="vi-VN"/>
        </w:rPr>
        <w:t xml:space="preserve">i </w:t>
      </w:r>
      <w:r w:rsidRPr="0046185B">
        <w:rPr>
          <w:rFonts w:ascii="Calibri" w:eastAsia="Times New Roman" w:hAnsi="Calibri" w:cs="Calibri"/>
          <w:sz w:val="22"/>
          <w:lang w:val="en-US" w:eastAsia="vi-VN"/>
        </w:rPr>
        <w:t>đ</w:t>
      </w:r>
      <w:r w:rsidRPr="0046185B">
        <w:rPr>
          <w:rFonts w:ascii=".VnTime" w:eastAsia="Times New Roman" w:hAnsi=".VnTime" w:cs="Times New Roman"/>
          <w:sz w:val="22"/>
          <w:lang w:val="en-US" w:eastAsia="vi-VN"/>
        </w:rPr>
        <w:t>a 10% thu nh</w:t>
      </w:r>
      <w:r w:rsidRPr="0046185B">
        <w:rPr>
          <w:rFonts w:ascii="Calibri" w:eastAsia="Times New Roman" w:hAnsi="Calibri" w:cs="Calibri"/>
          <w:sz w:val="22"/>
          <w:lang w:val="en-US" w:eastAsia="vi-VN"/>
        </w:rPr>
        <w:t>ậ</w:t>
      </w:r>
      <w:r w:rsidRPr="0046185B">
        <w:rPr>
          <w:rFonts w:ascii=".VnTime" w:eastAsia="Times New Roman" w:hAnsi=".VnTime" w:cs="Times New Roman"/>
          <w:sz w:val="22"/>
          <w:lang w:val="en-US" w:eastAsia="vi-VN"/>
        </w:rPr>
        <w:t>p t</w:t>
      </w:r>
      <w:r w:rsidRPr="0046185B">
        <w:rPr>
          <w:rFonts w:ascii=".VnTime" w:eastAsia="Times New Roman" w:hAnsi=".VnTime" w:cs=".VnTime"/>
          <w:sz w:val="22"/>
          <w:lang w:val="en-US" w:eastAsia="vi-VN"/>
        </w:rPr>
        <w:t>í</w:t>
      </w:r>
      <w:r w:rsidRPr="0046185B">
        <w:rPr>
          <w:rFonts w:ascii=".VnTime" w:eastAsia="Times New Roman" w:hAnsi=".VnTime" w:cs="Times New Roman"/>
          <w:sz w:val="22"/>
          <w:lang w:val="en-US" w:eastAsia="vi-VN"/>
        </w:rPr>
        <w:t>nh thu</w:t>
      </w:r>
      <w:r w:rsidRPr="0046185B">
        <w:rPr>
          <w:rFonts w:ascii="Calibri" w:eastAsia="Times New Roman" w:hAnsi="Calibri" w:cs="Calibri"/>
          <w:sz w:val="22"/>
          <w:lang w:val="en-US" w:eastAsia="vi-VN"/>
        </w:rPr>
        <w:t>ế</w:t>
      </w:r>
      <w:r w:rsidRPr="0046185B">
        <w:rPr>
          <w:rFonts w:ascii=".VnTime" w:eastAsia="Times New Roman" w:hAnsi=".VnTime" w:cs="Times New Roman"/>
          <w:sz w:val="22"/>
          <w:lang w:val="en-US" w:eastAsia="vi-VN"/>
        </w:rPr>
        <w:t xml:space="preserve"> h</w:t>
      </w:r>
      <w:r w:rsidRPr="0046185B">
        <w:rPr>
          <w:rFonts w:ascii="Calibri" w:eastAsia="Times New Roman" w:hAnsi="Calibri" w:cs="Calibri"/>
          <w:sz w:val="22"/>
          <w:lang w:val="en-US" w:eastAsia="vi-VN"/>
        </w:rPr>
        <w:t>à</w:t>
      </w:r>
      <w:r w:rsidRPr="0046185B">
        <w:rPr>
          <w:rFonts w:ascii=".VnTime" w:eastAsia="Times New Roman" w:hAnsi=".VnTime" w:cs="Times New Roman"/>
          <w:sz w:val="22"/>
          <w:lang w:val="en-US" w:eastAsia="vi-VN"/>
        </w:rPr>
        <w:t>ng n</w:t>
      </w:r>
      <w:r w:rsidRPr="0046185B">
        <w:rPr>
          <w:rFonts w:ascii="Calibri" w:eastAsia="Times New Roman" w:hAnsi="Calibri" w:cs="Calibri"/>
          <w:sz w:val="22"/>
          <w:lang w:val="en-US" w:eastAsia="vi-VN"/>
        </w:rPr>
        <w:t>ă</w:t>
      </w:r>
      <w:r w:rsidRPr="0046185B">
        <w:rPr>
          <w:rFonts w:ascii=".VnTime" w:eastAsia="Times New Roman" w:hAnsi=".VnTime" w:cs="Times New Roman"/>
          <w:sz w:val="22"/>
          <w:lang w:val="en-US" w:eastAsia="vi-VN"/>
        </w:rPr>
        <w:t xml:space="preserve">m </w:t>
      </w:r>
      <w:r w:rsidRPr="0046185B">
        <w:rPr>
          <w:rFonts w:ascii="Calibri" w:eastAsia="Times New Roman" w:hAnsi="Calibri" w:cs="Calibri"/>
          <w:sz w:val="22"/>
          <w:lang w:val="en-US" w:eastAsia="vi-VN"/>
        </w:rPr>
        <w:t>để</w:t>
      </w:r>
      <w:r w:rsidRPr="0046185B">
        <w:rPr>
          <w:rFonts w:ascii=".VnTime" w:eastAsia="Times New Roman" w:hAnsi=".VnTime" w:cs="Times New Roman"/>
          <w:sz w:val="22"/>
          <w:lang w:val="en-US" w:eastAsia="vi-VN"/>
        </w:rPr>
        <w:t xml:space="preserve"> l</w:t>
      </w:r>
      <w:r w:rsidRPr="0046185B">
        <w:rPr>
          <w:rFonts w:ascii="Calibri" w:eastAsia="Times New Roman" w:hAnsi="Calibri" w:cs="Calibri"/>
          <w:sz w:val="22"/>
          <w:lang w:val="en-US" w:eastAsia="vi-VN"/>
        </w:rPr>
        <w:t>ậ</w:t>
      </w:r>
      <w:r w:rsidRPr="0046185B">
        <w:rPr>
          <w:rFonts w:ascii=".VnTime" w:eastAsia="Times New Roman" w:hAnsi=".VnTime" w:cs="Times New Roman"/>
          <w:sz w:val="22"/>
          <w:lang w:val="en-US" w:eastAsia="vi-VN"/>
        </w:rPr>
        <w:t>p Qu</w:t>
      </w:r>
      <w:r w:rsidRPr="0046185B">
        <w:rPr>
          <w:rFonts w:ascii="Calibri" w:eastAsia="Times New Roman" w:hAnsi="Calibri" w:cs="Calibri"/>
          <w:sz w:val="22"/>
          <w:lang w:val="en-US" w:eastAsia="vi-VN"/>
        </w:rPr>
        <w:t>ỹ</w:t>
      </w:r>
      <w:r w:rsidRPr="0046185B">
        <w:rPr>
          <w:rFonts w:ascii=".VnTime" w:eastAsia="Times New Roman" w:hAnsi=".VnTime" w:cs="Times New Roman"/>
          <w:sz w:val="22"/>
          <w:lang w:val="en-US" w:eastAsia="vi-VN"/>
        </w:rPr>
        <w:t xml:space="preserve"> ph</w:t>
      </w:r>
      <w:r w:rsidRPr="0046185B">
        <w:rPr>
          <w:rFonts w:ascii=".VnTime" w:eastAsia="Times New Roman" w:hAnsi=".VnTime" w:cs=".VnTime"/>
          <w:sz w:val="22"/>
          <w:lang w:val="en-US" w:eastAsia="vi-VN"/>
        </w:rPr>
        <w:t>á</w:t>
      </w:r>
      <w:r w:rsidRPr="0046185B">
        <w:rPr>
          <w:rFonts w:ascii=".VnTime" w:eastAsia="Times New Roman" w:hAnsi=".VnTime" w:cs="Times New Roman"/>
          <w:sz w:val="22"/>
          <w:lang w:val="en-US" w:eastAsia="vi-VN"/>
        </w:rPr>
        <w:t>t tri</w:t>
      </w:r>
      <w:r w:rsidRPr="0046185B">
        <w:rPr>
          <w:rFonts w:ascii="Calibri" w:eastAsia="Times New Roman" w:hAnsi="Calibri" w:cs="Calibri"/>
          <w:sz w:val="22"/>
          <w:lang w:val="en-US" w:eastAsia="vi-VN"/>
        </w:rPr>
        <w:t>ể</w:t>
      </w:r>
      <w:r w:rsidRPr="0046185B">
        <w:rPr>
          <w:rFonts w:ascii=".VnTime" w:eastAsia="Times New Roman" w:hAnsi=".VnTime" w:cs="Times New Roman"/>
          <w:sz w:val="22"/>
          <w:lang w:val="en-US" w:eastAsia="vi-VN"/>
        </w:rPr>
        <w:t>n khoa h</w:t>
      </w:r>
      <w:r w:rsidRPr="0046185B">
        <w:rPr>
          <w:rFonts w:ascii="Calibri" w:eastAsia="Times New Roman" w:hAnsi="Calibri" w:cs="Calibri"/>
          <w:sz w:val="22"/>
          <w:lang w:val="en-US" w:eastAsia="vi-VN"/>
        </w:rPr>
        <w:t>ọ</w:t>
      </w:r>
      <w:r w:rsidRPr="0046185B">
        <w:rPr>
          <w:rFonts w:ascii=".VnTime" w:eastAsia="Times New Roman" w:hAnsi=".VnTime" w:cs="Times New Roman"/>
          <w:sz w:val="22"/>
          <w:lang w:val="en-US" w:eastAsia="vi-VN"/>
        </w:rPr>
        <w:t>c v</w:t>
      </w:r>
      <w:r w:rsidRPr="0046185B">
        <w:rPr>
          <w:rFonts w:ascii="Calibri" w:eastAsia="Times New Roman" w:hAnsi="Calibri" w:cs="Calibri"/>
          <w:sz w:val="22"/>
          <w:lang w:val="en-US" w:eastAsia="vi-VN"/>
        </w:rPr>
        <w:t>à</w:t>
      </w:r>
      <w:r w:rsidRPr="0046185B">
        <w:rPr>
          <w:rFonts w:ascii=".VnTime" w:eastAsia="Times New Roman" w:hAnsi=".VnTime" w:cs="Times New Roman"/>
          <w:sz w:val="22"/>
          <w:lang w:val="en-US" w:eastAsia="vi-VN"/>
        </w:rPr>
        <w:t xml:space="preserve"> c</w:t>
      </w:r>
      <w:r w:rsidRPr="0046185B">
        <w:rPr>
          <w:rFonts w:ascii=".VnTime" w:eastAsia="Times New Roman" w:hAnsi=".VnTime" w:cs=".VnTime"/>
          <w:sz w:val="22"/>
          <w:lang w:val="en-US" w:eastAsia="vi-VN"/>
        </w:rPr>
        <w:t>ô</w:t>
      </w:r>
      <w:r w:rsidRPr="0046185B">
        <w:rPr>
          <w:rFonts w:ascii=".VnTime" w:eastAsia="Times New Roman" w:hAnsi=".VnTime" w:cs="Times New Roman"/>
          <w:sz w:val="22"/>
          <w:lang w:val="en-US" w:eastAsia="vi-VN"/>
        </w:rPr>
        <w:t>ng ngh</w:t>
      </w:r>
      <w:r w:rsidRPr="0046185B">
        <w:rPr>
          <w:rFonts w:ascii="Calibri" w:eastAsia="Times New Roman" w:hAnsi="Calibri" w:cs="Calibri"/>
          <w:sz w:val="22"/>
          <w:lang w:val="en-US" w:eastAsia="vi-VN"/>
        </w:rPr>
        <w:t>ệ</w:t>
      </w:r>
      <w:r w:rsidRPr="0046185B">
        <w:rPr>
          <w:rFonts w:ascii=".VnTime" w:eastAsia="Times New Roman" w:hAnsi=".VnTime" w:cs="Times New Roman"/>
          <w:sz w:val="22"/>
          <w:lang w:val="en-US" w:eastAsia="vi-VN"/>
        </w:rPr>
        <w:t xml:space="preserve"> c</w:t>
      </w:r>
      <w:r w:rsidRPr="0046185B">
        <w:rPr>
          <w:rFonts w:ascii="Calibri" w:eastAsia="Times New Roman" w:hAnsi="Calibri" w:cs="Calibri"/>
          <w:sz w:val="22"/>
          <w:lang w:val="en-US" w:eastAsia="vi-VN"/>
        </w:rPr>
        <w:t>ủ</w:t>
      </w:r>
      <w:r w:rsidRPr="0046185B">
        <w:rPr>
          <w:rFonts w:ascii=".VnTime" w:eastAsia="Times New Roman" w:hAnsi=".VnTime" w:cs="Times New Roman"/>
          <w:sz w:val="22"/>
          <w:lang w:val="en-US" w:eastAsia="vi-VN"/>
        </w:rPr>
        <w:t>a doanh nghi</w:t>
      </w:r>
      <w:r w:rsidRPr="0046185B">
        <w:rPr>
          <w:rFonts w:ascii="Calibri" w:eastAsia="Times New Roman" w:hAnsi="Calibri" w:cs="Calibri"/>
          <w:sz w:val="22"/>
          <w:lang w:val="en-US" w:eastAsia="vi-VN"/>
        </w:rPr>
        <w:t>ệ</w:t>
      </w:r>
      <w:r w:rsidRPr="0046185B">
        <w:rPr>
          <w:rFonts w:ascii=".VnTime" w:eastAsia="Times New Roman" w:hAnsi=".VnTime" w:cs="Times New Roman"/>
          <w:sz w:val="22"/>
          <w:lang w:val="en-US" w:eastAsia="vi-VN"/>
        </w:rPr>
        <w:t>p.</w:t>
      </w:r>
    </w:p>
    <w:p w:rsidR="0046185B" w:rsidRPr="0046185B" w:rsidRDefault="0046185B" w:rsidP="0046185B">
      <w:pPr>
        <w:spacing w:before="120" w:after="120" w:line="240" w:lineRule="auto"/>
        <w:ind w:firstLine="567"/>
        <w:jc w:val="both"/>
        <w:rPr>
          <w:rFonts w:eastAsia="Times New Roman" w:cs="Times New Roman"/>
          <w:sz w:val="22"/>
          <w:lang w:val="en-US" w:eastAsia="vi-VN"/>
        </w:rPr>
      </w:pPr>
      <w:r w:rsidRPr="0046185B">
        <w:rPr>
          <w:rFonts w:ascii=".VnTime" w:eastAsia="Times New Roman" w:hAnsi=".VnTime" w:cs="Times New Roman"/>
          <w:sz w:val="22"/>
          <w:lang w:val="en-US" w:eastAsia="vi-VN"/>
        </w:rPr>
        <w:t>2. Trong th</w:t>
      </w:r>
      <w:r w:rsidRPr="0046185B">
        <w:rPr>
          <w:rFonts w:ascii="Calibri" w:eastAsia="Times New Roman" w:hAnsi="Calibri" w:cs="Calibri"/>
          <w:sz w:val="22"/>
          <w:lang w:val="en-US" w:eastAsia="vi-VN"/>
        </w:rPr>
        <w:t>ờ</w:t>
      </w:r>
      <w:r w:rsidRPr="0046185B">
        <w:rPr>
          <w:rFonts w:ascii=".VnTime" w:eastAsia="Times New Roman" w:hAnsi=".VnTime" w:cs="Times New Roman"/>
          <w:sz w:val="22"/>
          <w:lang w:val="en-US" w:eastAsia="vi-VN"/>
        </w:rPr>
        <w:t>i h</w:t>
      </w:r>
      <w:r w:rsidRPr="0046185B">
        <w:rPr>
          <w:rFonts w:ascii="Calibri" w:eastAsia="Times New Roman" w:hAnsi="Calibri" w:cs="Calibri"/>
          <w:sz w:val="22"/>
          <w:lang w:val="en-US" w:eastAsia="vi-VN"/>
        </w:rPr>
        <w:t>ạ</w:t>
      </w:r>
      <w:r w:rsidRPr="0046185B">
        <w:rPr>
          <w:rFonts w:ascii=".VnTime" w:eastAsia="Times New Roman" w:hAnsi=".VnTime" w:cs="Times New Roman"/>
          <w:sz w:val="22"/>
          <w:lang w:val="en-US" w:eastAsia="vi-VN"/>
        </w:rPr>
        <w:t>n n</w:t>
      </w:r>
      <w:r w:rsidRPr="0046185B">
        <w:rPr>
          <w:rFonts w:ascii="Calibri" w:eastAsia="Times New Roman" w:hAnsi="Calibri" w:cs="Calibri"/>
          <w:sz w:val="22"/>
          <w:lang w:val="en-US" w:eastAsia="vi-VN"/>
        </w:rPr>
        <w:t>ă</w:t>
      </w:r>
      <w:r w:rsidRPr="0046185B">
        <w:rPr>
          <w:rFonts w:ascii=".VnTime" w:eastAsia="Times New Roman" w:hAnsi=".VnTime" w:cs="Times New Roman"/>
          <w:sz w:val="22"/>
          <w:lang w:val="en-US" w:eastAsia="vi-VN"/>
        </w:rPr>
        <w:t>m n</w:t>
      </w:r>
      <w:r w:rsidRPr="0046185B">
        <w:rPr>
          <w:rFonts w:ascii="Calibri" w:eastAsia="Times New Roman" w:hAnsi="Calibri" w:cs="Calibri"/>
          <w:sz w:val="22"/>
          <w:lang w:val="en-US" w:eastAsia="vi-VN"/>
        </w:rPr>
        <w:t>ă</w:t>
      </w:r>
      <w:r w:rsidRPr="0046185B">
        <w:rPr>
          <w:rFonts w:ascii=".VnTime" w:eastAsia="Times New Roman" w:hAnsi=".VnTime" w:cs="Times New Roman"/>
          <w:sz w:val="22"/>
          <w:lang w:val="en-US" w:eastAsia="vi-VN"/>
        </w:rPr>
        <w:t>m, k</w:t>
      </w:r>
      <w:r w:rsidRPr="0046185B">
        <w:rPr>
          <w:rFonts w:ascii="Calibri" w:eastAsia="Times New Roman" w:hAnsi="Calibri" w:cs="Calibri"/>
          <w:sz w:val="22"/>
          <w:lang w:val="en-US" w:eastAsia="vi-VN"/>
        </w:rPr>
        <w:t>ể</w:t>
      </w:r>
      <w:r w:rsidRPr="0046185B">
        <w:rPr>
          <w:rFonts w:ascii=".VnTime" w:eastAsia="Times New Roman" w:hAnsi=".VnTime" w:cs="Times New Roman"/>
          <w:sz w:val="22"/>
          <w:lang w:val="en-US" w:eastAsia="vi-VN"/>
        </w:rPr>
        <w:t xml:space="preserve"> t</w:t>
      </w:r>
      <w:r w:rsidRPr="0046185B">
        <w:rPr>
          <w:rFonts w:ascii="Calibri" w:eastAsia="Times New Roman" w:hAnsi="Calibri" w:cs="Calibri"/>
          <w:sz w:val="22"/>
          <w:lang w:val="en-US" w:eastAsia="vi-VN"/>
        </w:rPr>
        <w:t>ừ</w:t>
      </w:r>
      <w:r w:rsidRPr="0046185B">
        <w:rPr>
          <w:rFonts w:ascii=".VnTime" w:eastAsia="Times New Roman" w:hAnsi=".VnTime" w:cs="Times New Roman"/>
          <w:sz w:val="22"/>
          <w:lang w:val="en-US" w:eastAsia="vi-VN"/>
        </w:rPr>
        <w:t xml:space="preserve"> khi tr</w:t>
      </w:r>
      <w:r w:rsidRPr="0046185B">
        <w:rPr>
          <w:rFonts w:ascii=".VnTime" w:eastAsia="Times New Roman" w:hAnsi=".VnTime" w:cs=".VnTime"/>
          <w:sz w:val="22"/>
          <w:lang w:val="en-US" w:eastAsia="vi-VN"/>
        </w:rPr>
        <w:t>í</w:t>
      </w:r>
      <w:r w:rsidRPr="0046185B">
        <w:rPr>
          <w:rFonts w:ascii=".VnTime" w:eastAsia="Times New Roman" w:hAnsi=".VnTime" w:cs="Times New Roman"/>
          <w:sz w:val="22"/>
          <w:lang w:val="en-US" w:eastAsia="vi-VN"/>
        </w:rPr>
        <w:t>ch l</w:t>
      </w:r>
      <w:r w:rsidRPr="0046185B">
        <w:rPr>
          <w:rFonts w:ascii="Calibri" w:eastAsia="Times New Roman" w:hAnsi="Calibri" w:cs="Calibri"/>
          <w:sz w:val="22"/>
          <w:lang w:val="en-US" w:eastAsia="vi-VN"/>
        </w:rPr>
        <w:t>ậ</w:t>
      </w:r>
      <w:r w:rsidRPr="0046185B">
        <w:rPr>
          <w:rFonts w:ascii=".VnTime" w:eastAsia="Times New Roman" w:hAnsi=".VnTime" w:cs="Times New Roman"/>
          <w:sz w:val="22"/>
          <w:lang w:val="en-US" w:eastAsia="vi-VN"/>
        </w:rPr>
        <w:t>p, n</w:t>
      </w:r>
      <w:r w:rsidRPr="0046185B">
        <w:rPr>
          <w:rFonts w:ascii="Calibri" w:eastAsia="Times New Roman" w:hAnsi="Calibri" w:cs="Calibri"/>
          <w:sz w:val="22"/>
          <w:lang w:val="en-US" w:eastAsia="vi-VN"/>
        </w:rPr>
        <w:t>ế</w:t>
      </w:r>
      <w:r w:rsidRPr="0046185B">
        <w:rPr>
          <w:rFonts w:ascii=".VnTime" w:eastAsia="Times New Roman" w:hAnsi=".VnTime" w:cs="Times New Roman"/>
          <w:sz w:val="22"/>
          <w:lang w:val="en-US" w:eastAsia="vi-VN"/>
        </w:rPr>
        <w:t>u Qu</w:t>
      </w:r>
      <w:r w:rsidRPr="0046185B">
        <w:rPr>
          <w:rFonts w:ascii="Calibri" w:eastAsia="Times New Roman" w:hAnsi="Calibri" w:cs="Calibri"/>
          <w:sz w:val="22"/>
          <w:lang w:val="en-US" w:eastAsia="vi-VN"/>
        </w:rPr>
        <w:t>ỹ</w:t>
      </w:r>
      <w:r w:rsidRPr="0046185B">
        <w:rPr>
          <w:rFonts w:ascii=".VnTime" w:eastAsia="Times New Roman" w:hAnsi=".VnTime" w:cs="Times New Roman"/>
          <w:sz w:val="22"/>
          <w:lang w:val="en-US" w:eastAsia="vi-VN"/>
        </w:rPr>
        <w:t xml:space="preserve"> ph</w:t>
      </w:r>
      <w:r w:rsidRPr="0046185B">
        <w:rPr>
          <w:rFonts w:ascii=".VnTime" w:eastAsia="Times New Roman" w:hAnsi=".VnTime" w:cs=".VnTime"/>
          <w:sz w:val="22"/>
          <w:lang w:val="en-US" w:eastAsia="vi-VN"/>
        </w:rPr>
        <w:t>á</w:t>
      </w:r>
      <w:r w:rsidRPr="0046185B">
        <w:rPr>
          <w:rFonts w:ascii=".VnTime" w:eastAsia="Times New Roman" w:hAnsi=".VnTime" w:cs="Times New Roman"/>
          <w:sz w:val="22"/>
          <w:lang w:val="en-US" w:eastAsia="vi-VN"/>
        </w:rPr>
        <w:t>t tri</w:t>
      </w:r>
      <w:r w:rsidRPr="0046185B">
        <w:rPr>
          <w:rFonts w:ascii="Calibri" w:eastAsia="Times New Roman" w:hAnsi="Calibri" w:cs="Calibri"/>
          <w:sz w:val="22"/>
          <w:lang w:val="en-US" w:eastAsia="vi-VN"/>
        </w:rPr>
        <w:t>ể</w:t>
      </w:r>
      <w:r w:rsidRPr="0046185B">
        <w:rPr>
          <w:rFonts w:ascii=".VnTime" w:eastAsia="Times New Roman" w:hAnsi=".VnTime" w:cs="Times New Roman"/>
          <w:sz w:val="22"/>
          <w:lang w:val="en-US" w:eastAsia="vi-VN"/>
        </w:rPr>
        <w:t>n khoa h</w:t>
      </w:r>
      <w:r w:rsidRPr="0046185B">
        <w:rPr>
          <w:rFonts w:ascii="Calibri" w:eastAsia="Times New Roman" w:hAnsi="Calibri" w:cs="Calibri"/>
          <w:sz w:val="22"/>
          <w:lang w:val="en-US" w:eastAsia="vi-VN"/>
        </w:rPr>
        <w:t>ọ</w:t>
      </w:r>
      <w:r w:rsidRPr="0046185B">
        <w:rPr>
          <w:rFonts w:ascii=".VnTime" w:eastAsia="Times New Roman" w:hAnsi=".VnTime" w:cs="Times New Roman"/>
          <w:sz w:val="22"/>
          <w:lang w:val="en-US" w:eastAsia="vi-VN"/>
        </w:rPr>
        <w:t>c v</w:t>
      </w:r>
      <w:r w:rsidRPr="0046185B">
        <w:rPr>
          <w:rFonts w:ascii="Calibri" w:eastAsia="Times New Roman" w:hAnsi="Calibri" w:cs="Calibri"/>
          <w:sz w:val="22"/>
          <w:lang w:val="en-US" w:eastAsia="vi-VN"/>
        </w:rPr>
        <w:t>à</w:t>
      </w:r>
      <w:r w:rsidRPr="0046185B">
        <w:rPr>
          <w:rFonts w:ascii=".VnTime" w:eastAsia="Times New Roman" w:hAnsi=".VnTime" w:cs="Times New Roman"/>
          <w:sz w:val="22"/>
          <w:lang w:val="en-US" w:eastAsia="vi-VN"/>
        </w:rPr>
        <w:t xml:space="preserve"> c</w:t>
      </w:r>
      <w:r w:rsidRPr="0046185B">
        <w:rPr>
          <w:rFonts w:ascii=".VnTime" w:eastAsia="Times New Roman" w:hAnsi=".VnTime" w:cs=".VnTime"/>
          <w:sz w:val="22"/>
          <w:lang w:val="en-US" w:eastAsia="vi-VN"/>
        </w:rPr>
        <w:t>ô</w:t>
      </w:r>
      <w:r w:rsidRPr="0046185B">
        <w:rPr>
          <w:rFonts w:ascii=".VnTime" w:eastAsia="Times New Roman" w:hAnsi=".VnTime" w:cs="Times New Roman"/>
          <w:sz w:val="22"/>
          <w:lang w:val="en-US" w:eastAsia="vi-VN"/>
        </w:rPr>
        <w:t>ng ngh</w:t>
      </w:r>
      <w:r w:rsidRPr="0046185B">
        <w:rPr>
          <w:rFonts w:ascii="Calibri" w:eastAsia="Times New Roman" w:hAnsi="Calibri" w:cs="Calibri"/>
          <w:sz w:val="22"/>
          <w:lang w:val="en-US" w:eastAsia="vi-VN"/>
        </w:rPr>
        <w:t>ệ</w:t>
      </w:r>
      <w:r w:rsidRPr="0046185B">
        <w:rPr>
          <w:rFonts w:ascii=".VnTime" w:eastAsia="Times New Roman" w:hAnsi=".VnTime" w:cs="Times New Roman"/>
          <w:sz w:val="22"/>
          <w:lang w:val="en-US" w:eastAsia="vi-VN"/>
        </w:rPr>
        <w:t xml:space="preserve"> kh</w:t>
      </w:r>
      <w:r w:rsidRPr="0046185B">
        <w:rPr>
          <w:rFonts w:ascii=".VnTime" w:eastAsia="Times New Roman" w:hAnsi=".VnTime" w:cs=".VnTime"/>
          <w:sz w:val="22"/>
          <w:lang w:val="en-US" w:eastAsia="vi-VN"/>
        </w:rPr>
        <w:t>ô</w:t>
      </w:r>
      <w:r w:rsidRPr="0046185B">
        <w:rPr>
          <w:rFonts w:ascii=".VnTime" w:eastAsia="Times New Roman" w:hAnsi=".VnTime" w:cs="Times New Roman"/>
          <w:sz w:val="22"/>
          <w:lang w:val="en-US" w:eastAsia="vi-VN"/>
        </w:rPr>
        <w:t xml:space="preserve">ng </w:t>
      </w:r>
      <w:r w:rsidRPr="0046185B">
        <w:rPr>
          <w:rFonts w:ascii="Calibri" w:eastAsia="Times New Roman" w:hAnsi="Calibri" w:cs="Calibri"/>
          <w:sz w:val="22"/>
          <w:lang w:val="en-US" w:eastAsia="vi-VN"/>
        </w:rPr>
        <w:t>đượ</w:t>
      </w:r>
      <w:r w:rsidRPr="0046185B">
        <w:rPr>
          <w:rFonts w:ascii=".VnTime" w:eastAsia="Times New Roman" w:hAnsi=".VnTime" w:cs="Times New Roman"/>
          <w:sz w:val="22"/>
          <w:lang w:val="en-US" w:eastAsia="vi-VN"/>
        </w:rPr>
        <w:t>c s</w:t>
      </w:r>
      <w:r w:rsidRPr="0046185B">
        <w:rPr>
          <w:rFonts w:ascii="Calibri" w:eastAsia="Times New Roman" w:hAnsi="Calibri" w:cs="Calibri"/>
          <w:sz w:val="22"/>
          <w:lang w:val="en-US" w:eastAsia="vi-VN"/>
        </w:rPr>
        <w:t>ử</w:t>
      </w:r>
      <w:r w:rsidRPr="0046185B">
        <w:rPr>
          <w:rFonts w:ascii=".VnTime" w:eastAsia="Times New Roman" w:hAnsi=".VnTime" w:cs="Times New Roman"/>
          <w:sz w:val="22"/>
          <w:lang w:val="en-US" w:eastAsia="vi-VN"/>
        </w:rPr>
        <w:t xml:space="preserve"> d</w:t>
      </w:r>
      <w:r w:rsidRPr="0046185B">
        <w:rPr>
          <w:rFonts w:ascii="Calibri" w:eastAsia="Times New Roman" w:hAnsi="Calibri" w:cs="Calibri"/>
          <w:sz w:val="22"/>
          <w:lang w:val="en-US" w:eastAsia="vi-VN"/>
        </w:rPr>
        <w:t>ụ</w:t>
      </w:r>
      <w:r w:rsidRPr="0046185B">
        <w:rPr>
          <w:rFonts w:ascii=".VnTime" w:eastAsia="Times New Roman" w:hAnsi=".VnTime" w:cs="Times New Roman"/>
          <w:sz w:val="22"/>
          <w:lang w:val="en-US" w:eastAsia="vi-VN"/>
        </w:rPr>
        <w:t>ng ho</w:t>
      </w:r>
      <w:r w:rsidRPr="0046185B">
        <w:rPr>
          <w:rFonts w:ascii="Calibri" w:eastAsia="Times New Roman" w:hAnsi="Calibri" w:cs="Calibri"/>
          <w:sz w:val="22"/>
          <w:lang w:val="en-US" w:eastAsia="vi-VN"/>
        </w:rPr>
        <w:t>ặ</w:t>
      </w:r>
      <w:r w:rsidRPr="0046185B">
        <w:rPr>
          <w:rFonts w:ascii=".VnTime" w:eastAsia="Times New Roman" w:hAnsi=".VnTime" w:cs="Times New Roman"/>
          <w:sz w:val="22"/>
          <w:lang w:val="en-US" w:eastAsia="vi-VN"/>
        </w:rPr>
        <w:t>c s</w:t>
      </w:r>
      <w:r w:rsidRPr="0046185B">
        <w:rPr>
          <w:rFonts w:ascii="Calibri" w:eastAsia="Times New Roman" w:hAnsi="Calibri" w:cs="Calibri"/>
          <w:sz w:val="22"/>
          <w:lang w:val="en-US" w:eastAsia="vi-VN"/>
        </w:rPr>
        <w:t>ử</w:t>
      </w:r>
      <w:r w:rsidRPr="0046185B">
        <w:rPr>
          <w:rFonts w:ascii=".VnTime" w:eastAsia="Times New Roman" w:hAnsi=".VnTime" w:cs="Times New Roman"/>
          <w:sz w:val="22"/>
          <w:lang w:val="en-US" w:eastAsia="vi-VN"/>
        </w:rPr>
        <w:t xml:space="preserve"> d</w:t>
      </w:r>
      <w:r w:rsidRPr="0046185B">
        <w:rPr>
          <w:rFonts w:ascii="Calibri" w:eastAsia="Times New Roman" w:hAnsi="Calibri" w:cs="Calibri"/>
          <w:sz w:val="22"/>
          <w:lang w:val="en-US" w:eastAsia="vi-VN"/>
        </w:rPr>
        <w:t>ụ</w:t>
      </w:r>
      <w:r w:rsidRPr="0046185B">
        <w:rPr>
          <w:rFonts w:ascii=".VnTime" w:eastAsia="Times New Roman" w:hAnsi=".VnTime" w:cs="Times New Roman"/>
          <w:sz w:val="22"/>
          <w:lang w:val="en-US" w:eastAsia="vi-VN"/>
        </w:rPr>
        <w:t>ng kh</w:t>
      </w:r>
      <w:r w:rsidRPr="0046185B">
        <w:rPr>
          <w:rFonts w:ascii=".VnTime" w:eastAsia="Times New Roman" w:hAnsi=".VnTime" w:cs=".VnTime"/>
          <w:sz w:val="22"/>
          <w:lang w:val="en-US" w:eastAsia="vi-VN"/>
        </w:rPr>
        <w:t>ô</w:t>
      </w:r>
      <w:r w:rsidRPr="0046185B">
        <w:rPr>
          <w:rFonts w:ascii=".VnTime" w:eastAsia="Times New Roman" w:hAnsi=".VnTime" w:cs="Times New Roman"/>
          <w:sz w:val="22"/>
          <w:lang w:val="en-US" w:eastAsia="vi-VN"/>
        </w:rPr>
        <w:t>ng h</w:t>
      </w:r>
      <w:r w:rsidRPr="0046185B">
        <w:rPr>
          <w:rFonts w:ascii="Calibri" w:eastAsia="Times New Roman" w:hAnsi="Calibri" w:cs="Calibri"/>
          <w:sz w:val="22"/>
          <w:lang w:val="en-US" w:eastAsia="vi-VN"/>
        </w:rPr>
        <w:t>ế</w:t>
      </w:r>
      <w:r w:rsidRPr="0046185B">
        <w:rPr>
          <w:rFonts w:ascii=".VnTime" w:eastAsia="Times New Roman" w:hAnsi=".VnTime" w:cs="Times New Roman"/>
          <w:sz w:val="22"/>
          <w:lang w:val="en-US" w:eastAsia="vi-VN"/>
        </w:rPr>
        <w:t>t 70% ho</w:t>
      </w:r>
      <w:r w:rsidRPr="0046185B">
        <w:rPr>
          <w:rFonts w:ascii="Calibri" w:eastAsia="Times New Roman" w:hAnsi="Calibri" w:cs="Calibri"/>
          <w:sz w:val="22"/>
          <w:lang w:val="en-US" w:eastAsia="vi-VN"/>
        </w:rPr>
        <w:t>ặ</w:t>
      </w:r>
      <w:r w:rsidRPr="0046185B">
        <w:rPr>
          <w:rFonts w:ascii=".VnTime" w:eastAsia="Times New Roman" w:hAnsi=".VnTime" w:cs="Times New Roman"/>
          <w:sz w:val="22"/>
          <w:lang w:val="en-US" w:eastAsia="vi-VN"/>
        </w:rPr>
        <w:t>c s</w:t>
      </w:r>
      <w:r w:rsidRPr="0046185B">
        <w:rPr>
          <w:rFonts w:ascii="Calibri" w:eastAsia="Times New Roman" w:hAnsi="Calibri" w:cs="Calibri"/>
          <w:sz w:val="22"/>
          <w:lang w:val="en-US" w:eastAsia="vi-VN"/>
        </w:rPr>
        <w:t>ử</w:t>
      </w:r>
      <w:r w:rsidRPr="0046185B">
        <w:rPr>
          <w:rFonts w:ascii=".VnTime" w:eastAsia="Times New Roman" w:hAnsi=".VnTime" w:cs="Times New Roman"/>
          <w:sz w:val="22"/>
          <w:lang w:val="en-US" w:eastAsia="vi-VN"/>
        </w:rPr>
        <w:t xml:space="preserve"> d</w:t>
      </w:r>
      <w:r w:rsidRPr="0046185B">
        <w:rPr>
          <w:rFonts w:ascii="Calibri" w:eastAsia="Times New Roman" w:hAnsi="Calibri" w:cs="Calibri"/>
          <w:sz w:val="22"/>
          <w:lang w:val="en-US" w:eastAsia="vi-VN"/>
        </w:rPr>
        <w:t>ụ</w:t>
      </w:r>
      <w:r w:rsidRPr="0046185B">
        <w:rPr>
          <w:rFonts w:ascii=".VnTime" w:eastAsia="Times New Roman" w:hAnsi=".VnTime" w:cs="Times New Roman"/>
          <w:sz w:val="22"/>
          <w:lang w:val="en-US" w:eastAsia="vi-VN"/>
        </w:rPr>
        <w:t>ng kh</w:t>
      </w:r>
      <w:r w:rsidRPr="0046185B">
        <w:rPr>
          <w:rFonts w:ascii=".VnTime" w:eastAsia="Times New Roman" w:hAnsi=".VnTime" w:cs=".VnTime"/>
          <w:sz w:val="22"/>
          <w:lang w:val="en-US" w:eastAsia="vi-VN"/>
        </w:rPr>
        <w:t>ô</w:t>
      </w:r>
      <w:r w:rsidRPr="0046185B">
        <w:rPr>
          <w:rFonts w:ascii=".VnTime" w:eastAsia="Times New Roman" w:hAnsi=".VnTime" w:cs="Times New Roman"/>
          <w:sz w:val="22"/>
          <w:lang w:val="en-US" w:eastAsia="vi-VN"/>
        </w:rPr>
        <w:t xml:space="preserve">ng </w:t>
      </w:r>
      <w:r w:rsidRPr="0046185B">
        <w:rPr>
          <w:rFonts w:ascii="Calibri" w:eastAsia="Times New Roman" w:hAnsi="Calibri" w:cs="Calibri"/>
          <w:sz w:val="22"/>
          <w:lang w:val="en-US" w:eastAsia="vi-VN"/>
        </w:rPr>
        <w:t>đ</w:t>
      </w:r>
      <w:r w:rsidRPr="0046185B">
        <w:rPr>
          <w:rFonts w:ascii=".VnTime" w:eastAsia="Times New Roman" w:hAnsi=".VnTime" w:cs=".VnTime"/>
          <w:sz w:val="22"/>
          <w:lang w:val="en-US" w:eastAsia="vi-VN"/>
        </w:rPr>
        <w:t>ú</w:t>
      </w:r>
      <w:r w:rsidRPr="0046185B">
        <w:rPr>
          <w:rFonts w:ascii=".VnTime" w:eastAsia="Times New Roman" w:hAnsi=".VnTime" w:cs="Times New Roman"/>
          <w:sz w:val="22"/>
          <w:lang w:val="en-US" w:eastAsia="vi-VN"/>
        </w:rPr>
        <w:t>ng m</w:t>
      </w:r>
      <w:r w:rsidRPr="0046185B">
        <w:rPr>
          <w:rFonts w:ascii="Calibri" w:eastAsia="Times New Roman" w:hAnsi="Calibri" w:cs="Calibri"/>
          <w:sz w:val="22"/>
          <w:lang w:val="en-US" w:eastAsia="vi-VN"/>
        </w:rPr>
        <w:t>ụ</w:t>
      </w:r>
      <w:r w:rsidRPr="0046185B">
        <w:rPr>
          <w:rFonts w:ascii=".VnTime" w:eastAsia="Times New Roman" w:hAnsi=".VnTime" w:cs="Times New Roman"/>
          <w:sz w:val="22"/>
          <w:lang w:val="en-US" w:eastAsia="vi-VN"/>
        </w:rPr>
        <w:t xml:space="preserve">c </w:t>
      </w:r>
      <w:r w:rsidRPr="0046185B">
        <w:rPr>
          <w:rFonts w:ascii="Calibri" w:eastAsia="Times New Roman" w:hAnsi="Calibri" w:cs="Calibri"/>
          <w:sz w:val="22"/>
          <w:lang w:val="en-US" w:eastAsia="vi-VN"/>
        </w:rPr>
        <w:t>đ</w:t>
      </w:r>
      <w:r w:rsidRPr="0046185B">
        <w:rPr>
          <w:rFonts w:ascii=".VnTime" w:eastAsia="Times New Roman" w:hAnsi=".VnTime" w:cs=".VnTime"/>
          <w:sz w:val="22"/>
          <w:lang w:val="en-US" w:eastAsia="vi-VN"/>
        </w:rPr>
        <w:t>í</w:t>
      </w:r>
      <w:r w:rsidRPr="0046185B">
        <w:rPr>
          <w:rFonts w:ascii=".VnTime" w:eastAsia="Times New Roman" w:hAnsi=".VnTime" w:cs="Times New Roman"/>
          <w:sz w:val="22"/>
          <w:lang w:val="en-US" w:eastAsia="vi-VN"/>
        </w:rPr>
        <w:t>ch th</w:t>
      </w:r>
      <w:r w:rsidRPr="0046185B">
        <w:rPr>
          <w:rFonts w:ascii=".VnTime" w:eastAsia="Times New Roman" w:hAnsi=".VnTime" w:cs=".VnTime"/>
          <w:sz w:val="22"/>
          <w:lang w:val="en-US" w:eastAsia="vi-VN"/>
        </w:rPr>
        <w:t>ì</w:t>
      </w:r>
      <w:r w:rsidRPr="0046185B">
        <w:rPr>
          <w:rFonts w:ascii=".VnTime" w:eastAsia="Times New Roman" w:hAnsi=".VnTime" w:cs="Times New Roman"/>
          <w:sz w:val="22"/>
          <w:lang w:val="en-US" w:eastAsia="vi-VN"/>
        </w:rPr>
        <w:t xml:space="preserve"> doanh nghi</w:t>
      </w:r>
      <w:r w:rsidRPr="0046185B">
        <w:rPr>
          <w:rFonts w:ascii="Calibri" w:eastAsia="Times New Roman" w:hAnsi="Calibri" w:cs="Calibri"/>
          <w:sz w:val="22"/>
          <w:lang w:val="en-US" w:eastAsia="vi-VN"/>
        </w:rPr>
        <w:t>ệ</w:t>
      </w:r>
      <w:r w:rsidRPr="0046185B">
        <w:rPr>
          <w:rFonts w:ascii=".VnTime" w:eastAsia="Times New Roman" w:hAnsi=".VnTime" w:cs="Times New Roman"/>
          <w:sz w:val="22"/>
          <w:lang w:val="en-US" w:eastAsia="vi-VN"/>
        </w:rPr>
        <w:t>p ph</w:t>
      </w:r>
      <w:r w:rsidRPr="0046185B">
        <w:rPr>
          <w:rFonts w:ascii="Calibri" w:eastAsia="Times New Roman" w:hAnsi="Calibri" w:cs="Calibri"/>
          <w:sz w:val="22"/>
          <w:lang w:val="en-US" w:eastAsia="vi-VN"/>
        </w:rPr>
        <w:t>ả</w:t>
      </w:r>
      <w:r w:rsidRPr="0046185B">
        <w:rPr>
          <w:rFonts w:ascii=".VnTime" w:eastAsia="Times New Roman" w:hAnsi=".VnTime" w:cs="Times New Roman"/>
          <w:sz w:val="22"/>
          <w:lang w:val="en-US" w:eastAsia="vi-VN"/>
        </w:rPr>
        <w:t>i n</w:t>
      </w:r>
      <w:r w:rsidRPr="0046185B">
        <w:rPr>
          <w:rFonts w:ascii="Calibri" w:eastAsia="Times New Roman" w:hAnsi="Calibri" w:cs="Calibri"/>
          <w:sz w:val="22"/>
          <w:lang w:val="en-US" w:eastAsia="vi-VN"/>
        </w:rPr>
        <w:t>ộ</w:t>
      </w:r>
      <w:r w:rsidRPr="0046185B">
        <w:rPr>
          <w:rFonts w:ascii=".VnTime" w:eastAsia="Times New Roman" w:hAnsi=".VnTime" w:cs="Times New Roman"/>
          <w:sz w:val="22"/>
          <w:lang w:val="en-US" w:eastAsia="vi-VN"/>
        </w:rPr>
        <w:t>p ng</w:t>
      </w:r>
      <w:r w:rsidRPr="0046185B">
        <w:rPr>
          <w:rFonts w:ascii=".VnTime" w:eastAsia="Times New Roman" w:hAnsi=".VnTime" w:cs=".VnTime"/>
          <w:sz w:val="22"/>
          <w:lang w:val="en-US" w:eastAsia="vi-VN"/>
        </w:rPr>
        <w:t>â</w:t>
      </w:r>
      <w:r w:rsidRPr="0046185B">
        <w:rPr>
          <w:rFonts w:ascii=".VnTime" w:eastAsia="Times New Roman" w:hAnsi=".VnTime" w:cs="Times New Roman"/>
          <w:sz w:val="22"/>
          <w:lang w:val="en-US" w:eastAsia="vi-VN"/>
        </w:rPr>
        <w:t>n s</w:t>
      </w:r>
      <w:r w:rsidRPr="0046185B">
        <w:rPr>
          <w:rFonts w:ascii=".VnTime" w:eastAsia="Times New Roman" w:hAnsi=".VnTime" w:cs=".VnTime"/>
          <w:sz w:val="22"/>
          <w:lang w:val="en-US" w:eastAsia="vi-VN"/>
        </w:rPr>
        <w:t>á</w:t>
      </w:r>
      <w:r w:rsidRPr="0046185B">
        <w:rPr>
          <w:rFonts w:ascii=".VnTime" w:eastAsia="Times New Roman" w:hAnsi=".VnTime" w:cs="Times New Roman"/>
          <w:sz w:val="22"/>
          <w:lang w:val="en-US" w:eastAsia="vi-VN"/>
        </w:rPr>
        <w:t>ch nh</w:t>
      </w:r>
      <w:r w:rsidRPr="0046185B">
        <w:rPr>
          <w:rFonts w:ascii="Calibri" w:eastAsia="Times New Roman" w:hAnsi="Calibri" w:cs="Calibri"/>
          <w:sz w:val="22"/>
          <w:lang w:val="en-US" w:eastAsia="vi-VN"/>
        </w:rPr>
        <w:t>à</w:t>
      </w:r>
      <w:r w:rsidRPr="0046185B">
        <w:rPr>
          <w:rFonts w:ascii=".VnTime" w:eastAsia="Times New Roman" w:hAnsi=".VnTime" w:cs="Times New Roman"/>
          <w:sz w:val="22"/>
          <w:lang w:val="en-US" w:eastAsia="vi-VN"/>
        </w:rPr>
        <w:t xml:space="preserve"> n</w:t>
      </w:r>
      <w:r w:rsidRPr="0046185B">
        <w:rPr>
          <w:rFonts w:ascii="Calibri" w:eastAsia="Times New Roman" w:hAnsi="Calibri" w:cs="Calibri"/>
          <w:sz w:val="22"/>
          <w:lang w:val="en-US" w:eastAsia="vi-VN"/>
        </w:rPr>
        <w:t>ướ</w:t>
      </w:r>
      <w:r w:rsidRPr="0046185B">
        <w:rPr>
          <w:rFonts w:ascii=".VnTime" w:eastAsia="Times New Roman" w:hAnsi=".VnTime" w:cs="Times New Roman"/>
          <w:sz w:val="22"/>
          <w:lang w:val="en-US" w:eastAsia="vi-VN"/>
        </w:rPr>
        <w:t>c ph</w:t>
      </w:r>
      <w:r w:rsidRPr="0046185B">
        <w:rPr>
          <w:rFonts w:ascii="Calibri" w:eastAsia="Times New Roman" w:hAnsi="Calibri" w:cs="Calibri"/>
          <w:sz w:val="22"/>
          <w:lang w:val="en-US" w:eastAsia="vi-VN"/>
        </w:rPr>
        <w:t>ầ</w:t>
      </w:r>
      <w:r w:rsidRPr="0046185B">
        <w:rPr>
          <w:rFonts w:ascii=".VnTime" w:eastAsia="Times New Roman" w:hAnsi=".VnTime" w:cs="Times New Roman"/>
          <w:sz w:val="22"/>
          <w:lang w:val="en-US" w:eastAsia="vi-VN"/>
        </w:rPr>
        <w:t>n thu</w:t>
      </w:r>
      <w:r w:rsidRPr="0046185B">
        <w:rPr>
          <w:rFonts w:ascii="Calibri" w:eastAsia="Times New Roman" w:hAnsi="Calibri" w:cs="Calibri"/>
          <w:sz w:val="22"/>
          <w:lang w:val="en-US" w:eastAsia="vi-VN"/>
        </w:rPr>
        <w:t>ế</w:t>
      </w:r>
      <w:r w:rsidRPr="0046185B">
        <w:rPr>
          <w:rFonts w:ascii=".VnTime" w:eastAsia="Times New Roman" w:hAnsi=".VnTime" w:cs="Times New Roman"/>
          <w:sz w:val="22"/>
          <w:lang w:val="en-US" w:eastAsia="vi-VN"/>
        </w:rPr>
        <w:t xml:space="preserve"> thu nh</w:t>
      </w:r>
      <w:r w:rsidRPr="0046185B">
        <w:rPr>
          <w:rFonts w:ascii="Calibri" w:eastAsia="Times New Roman" w:hAnsi="Calibri" w:cs="Calibri"/>
          <w:sz w:val="22"/>
          <w:lang w:val="en-US" w:eastAsia="vi-VN"/>
        </w:rPr>
        <w:t>ậ</w:t>
      </w:r>
      <w:r w:rsidRPr="0046185B">
        <w:rPr>
          <w:rFonts w:ascii=".VnTime" w:eastAsia="Times New Roman" w:hAnsi=".VnTime" w:cs="Times New Roman"/>
          <w:sz w:val="22"/>
          <w:lang w:val="en-US" w:eastAsia="vi-VN"/>
        </w:rPr>
        <w:t>p doanh nghi</w:t>
      </w:r>
      <w:r w:rsidRPr="0046185B">
        <w:rPr>
          <w:rFonts w:ascii="Calibri" w:eastAsia="Times New Roman" w:hAnsi="Calibri" w:cs="Calibri"/>
          <w:sz w:val="22"/>
          <w:lang w:val="en-US" w:eastAsia="vi-VN"/>
        </w:rPr>
        <w:t>ệ</w:t>
      </w:r>
      <w:r w:rsidRPr="0046185B">
        <w:rPr>
          <w:rFonts w:ascii=".VnTime" w:eastAsia="Times New Roman" w:hAnsi=".VnTime" w:cs="Times New Roman"/>
          <w:sz w:val="22"/>
          <w:lang w:val="en-US" w:eastAsia="vi-VN"/>
        </w:rPr>
        <w:t>p t</w:t>
      </w:r>
      <w:r w:rsidRPr="0046185B">
        <w:rPr>
          <w:rFonts w:ascii=".VnTime" w:eastAsia="Times New Roman" w:hAnsi=".VnTime" w:cs=".VnTime"/>
          <w:sz w:val="22"/>
          <w:lang w:val="en-US" w:eastAsia="vi-VN"/>
        </w:rPr>
        <w:t>í</w:t>
      </w:r>
      <w:r w:rsidRPr="0046185B">
        <w:rPr>
          <w:rFonts w:ascii=".VnTime" w:eastAsia="Times New Roman" w:hAnsi=".VnTime" w:cs="Times New Roman"/>
          <w:sz w:val="22"/>
          <w:lang w:val="en-US" w:eastAsia="vi-VN"/>
        </w:rPr>
        <w:t>nh tr</w:t>
      </w:r>
      <w:r w:rsidRPr="0046185B">
        <w:rPr>
          <w:rFonts w:ascii=".VnTime" w:eastAsia="Times New Roman" w:hAnsi=".VnTime" w:cs=".VnTime"/>
          <w:sz w:val="22"/>
          <w:lang w:val="en-US" w:eastAsia="vi-VN"/>
        </w:rPr>
        <w:t>ê</w:t>
      </w:r>
      <w:r w:rsidRPr="0046185B">
        <w:rPr>
          <w:rFonts w:ascii=".VnTime" w:eastAsia="Times New Roman" w:hAnsi=".VnTime" w:cs="Times New Roman"/>
          <w:sz w:val="22"/>
          <w:lang w:val="en-US" w:eastAsia="vi-VN"/>
        </w:rPr>
        <w:t>n kho</w:t>
      </w:r>
      <w:r w:rsidRPr="0046185B">
        <w:rPr>
          <w:rFonts w:ascii="Calibri" w:eastAsia="Times New Roman" w:hAnsi="Calibri" w:cs="Calibri"/>
          <w:sz w:val="22"/>
          <w:lang w:val="en-US" w:eastAsia="vi-VN"/>
        </w:rPr>
        <w:t>ả</w:t>
      </w:r>
      <w:r w:rsidRPr="0046185B">
        <w:rPr>
          <w:rFonts w:ascii=".VnTime" w:eastAsia="Times New Roman" w:hAnsi=".VnTime" w:cs="Times New Roman"/>
          <w:sz w:val="22"/>
          <w:lang w:val="en-US" w:eastAsia="vi-VN"/>
        </w:rPr>
        <w:t>n thu nh</w:t>
      </w:r>
      <w:r w:rsidRPr="0046185B">
        <w:rPr>
          <w:rFonts w:ascii="Calibri" w:eastAsia="Times New Roman" w:hAnsi="Calibri" w:cs="Calibri"/>
          <w:sz w:val="22"/>
          <w:lang w:val="en-US" w:eastAsia="vi-VN"/>
        </w:rPr>
        <w:t>ậ</w:t>
      </w:r>
      <w:r w:rsidRPr="0046185B">
        <w:rPr>
          <w:rFonts w:ascii=".VnTime" w:eastAsia="Times New Roman" w:hAnsi=".VnTime" w:cs="Times New Roman"/>
          <w:sz w:val="22"/>
          <w:lang w:val="en-US" w:eastAsia="vi-VN"/>
        </w:rPr>
        <w:t xml:space="preserve">p </w:t>
      </w:r>
      <w:r w:rsidRPr="0046185B">
        <w:rPr>
          <w:rFonts w:ascii="Calibri" w:eastAsia="Times New Roman" w:hAnsi="Calibri" w:cs="Calibri"/>
          <w:sz w:val="22"/>
          <w:lang w:val="en-US" w:eastAsia="vi-VN"/>
        </w:rPr>
        <w:t>đ</w:t>
      </w:r>
      <w:r w:rsidRPr="0046185B">
        <w:rPr>
          <w:rFonts w:ascii=".VnTime" w:eastAsia="Times New Roman" w:hAnsi=".VnTime" w:cs=".VnTime"/>
          <w:sz w:val="22"/>
          <w:lang w:val="en-US" w:eastAsia="vi-VN"/>
        </w:rPr>
        <w:t>ã</w:t>
      </w:r>
      <w:r w:rsidRPr="0046185B">
        <w:rPr>
          <w:rFonts w:ascii=".VnTime" w:eastAsia="Times New Roman" w:hAnsi=".VnTime" w:cs="Times New Roman"/>
          <w:sz w:val="22"/>
          <w:lang w:val="en-US" w:eastAsia="vi-VN"/>
        </w:rPr>
        <w:t xml:space="preserve"> tr</w:t>
      </w:r>
      <w:r w:rsidRPr="0046185B">
        <w:rPr>
          <w:rFonts w:ascii=".VnTime" w:eastAsia="Times New Roman" w:hAnsi=".VnTime" w:cs=".VnTime"/>
          <w:sz w:val="22"/>
          <w:lang w:val="en-US" w:eastAsia="vi-VN"/>
        </w:rPr>
        <w:t>í</w:t>
      </w:r>
      <w:r w:rsidRPr="0046185B">
        <w:rPr>
          <w:rFonts w:ascii=".VnTime" w:eastAsia="Times New Roman" w:hAnsi=".VnTime" w:cs="Times New Roman"/>
          <w:sz w:val="22"/>
          <w:lang w:val="en-US" w:eastAsia="vi-VN"/>
        </w:rPr>
        <w:t>ch l</w:t>
      </w:r>
      <w:r w:rsidRPr="0046185B">
        <w:rPr>
          <w:rFonts w:ascii="Calibri" w:eastAsia="Times New Roman" w:hAnsi="Calibri" w:cs="Calibri"/>
          <w:sz w:val="22"/>
          <w:lang w:val="en-US" w:eastAsia="vi-VN"/>
        </w:rPr>
        <w:t>ậ</w:t>
      </w:r>
      <w:r w:rsidRPr="0046185B">
        <w:rPr>
          <w:rFonts w:ascii=".VnTime" w:eastAsia="Times New Roman" w:hAnsi=".VnTime" w:cs="Times New Roman"/>
          <w:sz w:val="22"/>
          <w:lang w:val="en-US" w:eastAsia="vi-VN"/>
        </w:rPr>
        <w:t>p qu</w:t>
      </w:r>
      <w:r w:rsidRPr="0046185B">
        <w:rPr>
          <w:rFonts w:ascii="Calibri" w:eastAsia="Times New Roman" w:hAnsi="Calibri" w:cs="Calibri"/>
          <w:sz w:val="22"/>
          <w:lang w:val="en-US" w:eastAsia="vi-VN"/>
        </w:rPr>
        <w:t>ỹ</w:t>
      </w:r>
      <w:r w:rsidRPr="0046185B">
        <w:rPr>
          <w:rFonts w:ascii=".VnTime" w:eastAsia="Times New Roman" w:hAnsi=".VnTime" w:cs="Times New Roman"/>
          <w:sz w:val="22"/>
          <w:lang w:val="en-US" w:eastAsia="vi-VN"/>
        </w:rPr>
        <w:t xml:space="preserve"> m</w:t>
      </w:r>
      <w:r w:rsidRPr="0046185B">
        <w:rPr>
          <w:rFonts w:ascii="Calibri" w:eastAsia="Times New Roman" w:hAnsi="Calibri" w:cs="Calibri"/>
          <w:sz w:val="22"/>
          <w:lang w:val="en-US" w:eastAsia="vi-VN"/>
        </w:rPr>
        <w:t>à</w:t>
      </w:r>
      <w:r w:rsidRPr="0046185B">
        <w:rPr>
          <w:rFonts w:ascii=".VnTime" w:eastAsia="Times New Roman" w:hAnsi=".VnTime" w:cs="Times New Roman"/>
          <w:sz w:val="22"/>
          <w:lang w:val="en-US" w:eastAsia="vi-VN"/>
        </w:rPr>
        <w:t xml:space="preserve"> kh</w:t>
      </w:r>
      <w:r w:rsidRPr="0046185B">
        <w:rPr>
          <w:rFonts w:ascii=".VnTime" w:eastAsia="Times New Roman" w:hAnsi=".VnTime" w:cs=".VnTime"/>
          <w:sz w:val="22"/>
          <w:lang w:val="en-US" w:eastAsia="vi-VN"/>
        </w:rPr>
        <w:t>ô</w:t>
      </w:r>
      <w:r w:rsidRPr="0046185B">
        <w:rPr>
          <w:rFonts w:ascii=".VnTime" w:eastAsia="Times New Roman" w:hAnsi=".VnTime" w:cs="Times New Roman"/>
          <w:sz w:val="22"/>
          <w:lang w:val="en-US" w:eastAsia="vi-VN"/>
        </w:rPr>
        <w:t>ng s</w:t>
      </w:r>
      <w:r w:rsidRPr="0046185B">
        <w:rPr>
          <w:rFonts w:ascii="Calibri" w:eastAsia="Times New Roman" w:hAnsi="Calibri" w:cs="Calibri"/>
          <w:sz w:val="22"/>
          <w:lang w:val="en-US" w:eastAsia="vi-VN"/>
        </w:rPr>
        <w:t>ử</w:t>
      </w:r>
      <w:r w:rsidRPr="0046185B">
        <w:rPr>
          <w:rFonts w:ascii=".VnTime" w:eastAsia="Times New Roman" w:hAnsi=".VnTime" w:cs="Times New Roman"/>
          <w:sz w:val="22"/>
          <w:lang w:val="en-US" w:eastAsia="vi-VN"/>
        </w:rPr>
        <w:t xml:space="preserve"> d</w:t>
      </w:r>
      <w:r w:rsidRPr="0046185B">
        <w:rPr>
          <w:rFonts w:ascii="Calibri" w:eastAsia="Times New Roman" w:hAnsi="Calibri" w:cs="Calibri"/>
          <w:sz w:val="22"/>
          <w:lang w:val="en-US" w:eastAsia="vi-VN"/>
        </w:rPr>
        <w:t>ụ</w:t>
      </w:r>
      <w:r w:rsidRPr="0046185B">
        <w:rPr>
          <w:rFonts w:ascii=".VnTime" w:eastAsia="Times New Roman" w:hAnsi=".VnTime" w:cs="Times New Roman"/>
          <w:sz w:val="22"/>
          <w:lang w:val="en-US" w:eastAsia="vi-VN"/>
        </w:rPr>
        <w:t>ng ho</w:t>
      </w:r>
      <w:r w:rsidRPr="0046185B">
        <w:rPr>
          <w:rFonts w:ascii="Calibri" w:eastAsia="Times New Roman" w:hAnsi="Calibri" w:cs="Calibri"/>
          <w:sz w:val="22"/>
          <w:lang w:val="en-US" w:eastAsia="vi-VN"/>
        </w:rPr>
        <w:t>ặ</w:t>
      </w:r>
      <w:r w:rsidRPr="0046185B">
        <w:rPr>
          <w:rFonts w:ascii=".VnTime" w:eastAsia="Times New Roman" w:hAnsi=".VnTime" w:cs="Times New Roman"/>
          <w:sz w:val="22"/>
          <w:lang w:val="en-US" w:eastAsia="vi-VN"/>
        </w:rPr>
        <w:t>c s</w:t>
      </w:r>
      <w:r w:rsidRPr="0046185B">
        <w:rPr>
          <w:rFonts w:ascii="Calibri" w:eastAsia="Times New Roman" w:hAnsi="Calibri" w:cs="Calibri"/>
          <w:sz w:val="22"/>
          <w:lang w:val="en-US" w:eastAsia="vi-VN"/>
        </w:rPr>
        <w:t>ử</w:t>
      </w:r>
      <w:r w:rsidRPr="0046185B">
        <w:rPr>
          <w:rFonts w:ascii=".VnTime" w:eastAsia="Times New Roman" w:hAnsi=".VnTime" w:cs="Times New Roman"/>
          <w:sz w:val="22"/>
          <w:lang w:val="en-US" w:eastAsia="vi-VN"/>
        </w:rPr>
        <w:t xml:space="preserve"> d</w:t>
      </w:r>
      <w:r w:rsidRPr="0046185B">
        <w:rPr>
          <w:rFonts w:ascii="Calibri" w:eastAsia="Times New Roman" w:hAnsi="Calibri" w:cs="Calibri"/>
          <w:sz w:val="22"/>
          <w:lang w:val="en-US" w:eastAsia="vi-VN"/>
        </w:rPr>
        <w:t>ụ</w:t>
      </w:r>
      <w:r w:rsidRPr="0046185B">
        <w:rPr>
          <w:rFonts w:ascii=".VnTime" w:eastAsia="Times New Roman" w:hAnsi=".VnTime" w:cs="Times New Roman"/>
          <w:sz w:val="22"/>
          <w:lang w:val="en-US" w:eastAsia="vi-VN"/>
        </w:rPr>
        <w:t>ng kh</w:t>
      </w:r>
      <w:r w:rsidRPr="0046185B">
        <w:rPr>
          <w:rFonts w:ascii=".VnTime" w:eastAsia="Times New Roman" w:hAnsi=".VnTime" w:cs=".VnTime"/>
          <w:sz w:val="22"/>
          <w:lang w:val="en-US" w:eastAsia="vi-VN"/>
        </w:rPr>
        <w:t>ô</w:t>
      </w:r>
      <w:r w:rsidRPr="0046185B">
        <w:rPr>
          <w:rFonts w:ascii=".VnTime" w:eastAsia="Times New Roman" w:hAnsi=".VnTime" w:cs="Times New Roman"/>
          <w:sz w:val="22"/>
          <w:lang w:val="en-US" w:eastAsia="vi-VN"/>
        </w:rPr>
        <w:t xml:space="preserve">ng </w:t>
      </w:r>
      <w:r w:rsidRPr="0046185B">
        <w:rPr>
          <w:rFonts w:ascii="Calibri" w:eastAsia="Times New Roman" w:hAnsi="Calibri" w:cs="Calibri"/>
          <w:sz w:val="22"/>
          <w:lang w:val="en-US" w:eastAsia="vi-VN"/>
        </w:rPr>
        <w:t>đ</w:t>
      </w:r>
      <w:r w:rsidRPr="0046185B">
        <w:rPr>
          <w:rFonts w:ascii=".VnTime" w:eastAsia="Times New Roman" w:hAnsi=".VnTime" w:cs=".VnTime"/>
          <w:sz w:val="22"/>
          <w:lang w:val="en-US" w:eastAsia="vi-VN"/>
        </w:rPr>
        <w:t>ú</w:t>
      </w:r>
      <w:r w:rsidRPr="0046185B">
        <w:rPr>
          <w:rFonts w:ascii=".VnTime" w:eastAsia="Times New Roman" w:hAnsi=".VnTime" w:cs="Times New Roman"/>
          <w:sz w:val="22"/>
          <w:lang w:val="en-US" w:eastAsia="vi-VN"/>
        </w:rPr>
        <w:t>ng m</w:t>
      </w:r>
      <w:r w:rsidRPr="0046185B">
        <w:rPr>
          <w:rFonts w:ascii="Calibri" w:eastAsia="Times New Roman" w:hAnsi="Calibri" w:cs="Calibri"/>
          <w:sz w:val="22"/>
          <w:lang w:val="en-US" w:eastAsia="vi-VN"/>
        </w:rPr>
        <w:t>ụ</w:t>
      </w:r>
      <w:r w:rsidRPr="0046185B">
        <w:rPr>
          <w:rFonts w:ascii=".VnTime" w:eastAsia="Times New Roman" w:hAnsi=".VnTime" w:cs="Times New Roman"/>
          <w:sz w:val="22"/>
          <w:lang w:val="en-US" w:eastAsia="vi-VN"/>
        </w:rPr>
        <w:t xml:space="preserve">c </w:t>
      </w:r>
      <w:r w:rsidRPr="0046185B">
        <w:rPr>
          <w:rFonts w:ascii="Calibri" w:eastAsia="Times New Roman" w:hAnsi="Calibri" w:cs="Calibri"/>
          <w:sz w:val="22"/>
          <w:lang w:val="en-US" w:eastAsia="vi-VN"/>
        </w:rPr>
        <w:t>đ</w:t>
      </w:r>
      <w:r w:rsidRPr="0046185B">
        <w:rPr>
          <w:rFonts w:ascii=".VnTime" w:eastAsia="Times New Roman" w:hAnsi=".VnTime" w:cs=".VnTime"/>
          <w:sz w:val="22"/>
          <w:lang w:val="en-US" w:eastAsia="vi-VN"/>
        </w:rPr>
        <w:t>í</w:t>
      </w:r>
      <w:r w:rsidRPr="0046185B">
        <w:rPr>
          <w:rFonts w:ascii=".VnTime" w:eastAsia="Times New Roman" w:hAnsi=".VnTime" w:cs="Times New Roman"/>
          <w:sz w:val="22"/>
          <w:lang w:val="en-US" w:eastAsia="vi-VN"/>
        </w:rPr>
        <w:t>ch v</w:t>
      </w:r>
      <w:r w:rsidRPr="0046185B">
        <w:rPr>
          <w:rFonts w:ascii="Calibri" w:eastAsia="Times New Roman" w:hAnsi="Calibri" w:cs="Calibri"/>
          <w:sz w:val="22"/>
          <w:lang w:val="en-US" w:eastAsia="vi-VN"/>
        </w:rPr>
        <w:t>à</w:t>
      </w:r>
      <w:r w:rsidRPr="0046185B">
        <w:rPr>
          <w:rFonts w:ascii=".VnTime" w:eastAsia="Times New Roman" w:hAnsi=".VnTime" w:cs="Times New Roman"/>
          <w:sz w:val="22"/>
          <w:lang w:val="en-US" w:eastAsia="vi-VN"/>
        </w:rPr>
        <w:t xml:space="preserve"> ph</w:t>
      </w:r>
      <w:r w:rsidRPr="0046185B">
        <w:rPr>
          <w:rFonts w:ascii="Calibri" w:eastAsia="Times New Roman" w:hAnsi="Calibri" w:cs="Calibri"/>
          <w:sz w:val="22"/>
          <w:lang w:val="en-US" w:eastAsia="vi-VN"/>
        </w:rPr>
        <w:t>ầ</w:t>
      </w:r>
      <w:r w:rsidRPr="0046185B">
        <w:rPr>
          <w:rFonts w:ascii=".VnTime" w:eastAsia="Times New Roman" w:hAnsi=".VnTime" w:cs="Times New Roman"/>
          <w:sz w:val="22"/>
          <w:lang w:val="en-US" w:eastAsia="vi-VN"/>
        </w:rPr>
        <w:t>n l</w:t>
      </w:r>
      <w:r w:rsidRPr="0046185B">
        <w:rPr>
          <w:rFonts w:ascii=".VnTime" w:eastAsia="Times New Roman" w:hAnsi=".VnTime" w:cs=".VnTime"/>
          <w:sz w:val="22"/>
          <w:lang w:val="en-US" w:eastAsia="vi-VN"/>
        </w:rPr>
        <w:t>ã</w:t>
      </w:r>
      <w:r w:rsidRPr="0046185B">
        <w:rPr>
          <w:rFonts w:ascii=".VnTime" w:eastAsia="Times New Roman" w:hAnsi=".VnTime" w:cs="Times New Roman"/>
          <w:sz w:val="22"/>
          <w:lang w:val="en-US" w:eastAsia="vi-VN"/>
        </w:rPr>
        <w:t>i ph</w:t>
      </w:r>
      <w:r w:rsidRPr="0046185B">
        <w:rPr>
          <w:rFonts w:ascii=".VnTime" w:eastAsia="Times New Roman" w:hAnsi=".VnTime" w:cs=".VnTime"/>
          <w:sz w:val="22"/>
          <w:lang w:val="en-US" w:eastAsia="vi-VN"/>
        </w:rPr>
        <w:t>á</w:t>
      </w:r>
      <w:r w:rsidRPr="0046185B">
        <w:rPr>
          <w:rFonts w:ascii=".VnTime" w:eastAsia="Times New Roman" w:hAnsi=".VnTime" w:cs="Times New Roman"/>
          <w:sz w:val="22"/>
          <w:lang w:val="en-US" w:eastAsia="vi-VN"/>
        </w:rPr>
        <w:t>t sinh t</w:t>
      </w:r>
      <w:r w:rsidRPr="0046185B">
        <w:rPr>
          <w:rFonts w:ascii="Calibri" w:eastAsia="Times New Roman" w:hAnsi="Calibri" w:cs="Calibri"/>
          <w:sz w:val="22"/>
          <w:lang w:val="en-US" w:eastAsia="vi-VN"/>
        </w:rPr>
        <w:t>ừ</w:t>
      </w:r>
      <w:r w:rsidRPr="0046185B">
        <w:rPr>
          <w:rFonts w:ascii=".VnTime" w:eastAsia="Times New Roman" w:hAnsi=".VnTime" w:cs="Times New Roman"/>
          <w:sz w:val="22"/>
          <w:lang w:val="en-US" w:eastAsia="vi-VN"/>
        </w:rPr>
        <w:t xml:space="preserve"> s</w:t>
      </w:r>
      <w:r w:rsidRPr="0046185B">
        <w:rPr>
          <w:rFonts w:ascii="Calibri" w:eastAsia="Times New Roman" w:hAnsi="Calibri" w:cs="Calibri"/>
          <w:sz w:val="22"/>
          <w:lang w:val="en-US" w:eastAsia="vi-VN"/>
        </w:rPr>
        <w:t>ố</w:t>
      </w:r>
      <w:r w:rsidRPr="0046185B">
        <w:rPr>
          <w:rFonts w:ascii=".VnTime" w:eastAsia="Times New Roman" w:hAnsi=".VnTime" w:cs="Times New Roman"/>
          <w:sz w:val="22"/>
          <w:lang w:val="en-US" w:eastAsia="vi-VN"/>
        </w:rPr>
        <w:t xml:space="preserve"> thu</w:t>
      </w:r>
      <w:r w:rsidRPr="0046185B">
        <w:rPr>
          <w:rFonts w:ascii="Calibri" w:eastAsia="Times New Roman" w:hAnsi="Calibri" w:cs="Calibri"/>
          <w:sz w:val="22"/>
          <w:lang w:val="en-US" w:eastAsia="vi-VN"/>
        </w:rPr>
        <w:t>ế</w:t>
      </w:r>
      <w:r w:rsidRPr="0046185B">
        <w:rPr>
          <w:rFonts w:ascii=".VnTime" w:eastAsia="Times New Roman" w:hAnsi=".VnTime" w:cs="Times New Roman"/>
          <w:sz w:val="22"/>
          <w:lang w:val="en-US" w:eastAsia="vi-VN"/>
        </w:rPr>
        <w:t xml:space="preserve"> thu nh</w:t>
      </w:r>
      <w:r w:rsidRPr="0046185B">
        <w:rPr>
          <w:rFonts w:ascii="Calibri" w:eastAsia="Times New Roman" w:hAnsi="Calibri" w:cs="Calibri"/>
          <w:sz w:val="22"/>
          <w:lang w:val="en-US" w:eastAsia="vi-VN"/>
        </w:rPr>
        <w:t>ậ</w:t>
      </w:r>
      <w:r w:rsidRPr="0046185B">
        <w:rPr>
          <w:rFonts w:ascii=".VnTime" w:eastAsia="Times New Roman" w:hAnsi=".VnTime" w:cs="Times New Roman"/>
          <w:sz w:val="22"/>
          <w:lang w:val="en-US" w:eastAsia="vi-VN"/>
        </w:rPr>
        <w:t>p doanh nghi</w:t>
      </w:r>
      <w:r w:rsidRPr="0046185B">
        <w:rPr>
          <w:rFonts w:ascii="Calibri" w:eastAsia="Times New Roman" w:hAnsi="Calibri" w:cs="Calibri"/>
          <w:sz w:val="22"/>
          <w:lang w:val="en-US" w:eastAsia="vi-VN"/>
        </w:rPr>
        <w:t>ệ</w:t>
      </w:r>
      <w:r w:rsidRPr="0046185B">
        <w:rPr>
          <w:rFonts w:ascii=".VnTime" w:eastAsia="Times New Roman" w:hAnsi=".VnTime" w:cs="Times New Roman"/>
          <w:sz w:val="22"/>
          <w:lang w:val="en-US" w:eastAsia="vi-VN"/>
        </w:rPr>
        <w:t xml:space="preserve">p </w:t>
      </w:r>
      <w:r w:rsidRPr="0046185B">
        <w:rPr>
          <w:rFonts w:ascii="Calibri" w:eastAsia="Times New Roman" w:hAnsi="Calibri" w:cs="Calibri"/>
          <w:sz w:val="22"/>
          <w:lang w:val="en-US" w:eastAsia="vi-VN"/>
        </w:rPr>
        <w:t>đ</w:t>
      </w:r>
      <w:r w:rsidRPr="0046185B">
        <w:rPr>
          <w:rFonts w:ascii=".VnTime" w:eastAsia="Times New Roman" w:hAnsi=".VnTime" w:cs=".VnTime"/>
          <w:sz w:val="22"/>
          <w:lang w:val="en-US" w:eastAsia="vi-VN"/>
        </w:rPr>
        <w:t>ó</w:t>
      </w:r>
      <w:r w:rsidRPr="0046185B">
        <w:rPr>
          <w:rFonts w:ascii=".VnTime" w:eastAsia="Times New Roman" w:hAnsi=".VnTime" w:cs="Times New Roman"/>
          <w:sz w:val="22"/>
          <w:lang w:val="en-US" w:eastAsia="vi-VN"/>
        </w:rPr>
        <w:t xml:space="preserve">. </w:t>
      </w:r>
    </w:p>
    <w:p w:rsidR="0046185B" w:rsidRPr="0046185B" w:rsidRDefault="0046185B" w:rsidP="0046185B">
      <w:pPr>
        <w:spacing w:before="120" w:after="120" w:line="240" w:lineRule="auto"/>
        <w:ind w:firstLine="567"/>
        <w:jc w:val="both"/>
        <w:rPr>
          <w:rFonts w:eastAsia="Times New Roman" w:cs="Times New Roman"/>
          <w:sz w:val="22"/>
          <w:lang w:val="en-US" w:eastAsia="vi-VN"/>
        </w:rPr>
      </w:pPr>
      <w:r w:rsidRPr="0046185B">
        <w:rPr>
          <w:rFonts w:ascii=".VnTime" w:eastAsia="Times New Roman" w:hAnsi=".VnTime" w:cs="Times New Roman"/>
          <w:sz w:val="22"/>
          <w:lang w:val="en-US" w:eastAsia="vi-VN"/>
        </w:rPr>
        <w:t>Thu</w:t>
      </w:r>
      <w:r w:rsidRPr="0046185B">
        <w:rPr>
          <w:rFonts w:ascii="Calibri" w:eastAsia="Times New Roman" w:hAnsi="Calibri" w:cs="Calibri"/>
          <w:sz w:val="22"/>
          <w:lang w:val="en-US" w:eastAsia="vi-VN"/>
        </w:rPr>
        <w:t>ế</w:t>
      </w:r>
      <w:r w:rsidRPr="0046185B">
        <w:rPr>
          <w:rFonts w:ascii=".VnTime" w:eastAsia="Times New Roman" w:hAnsi=".VnTime" w:cs="Times New Roman"/>
          <w:sz w:val="22"/>
          <w:lang w:val="en-US" w:eastAsia="vi-VN"/>
        </w:rPr>
        <w:t xml:space="preserve"> su</w:t>
      </w:r>
      <w:r w:rsidRPr="0046185B">
        <w:rPr>
          <w:rFonts w:ascii="Calibri" w:eastAsia="Times New Roman" w:hAnsi="Calibri" w:cs="Calibri"/>
          <w:sz w:val="22"/>
          <w:lang w:val="en-US" w:eastAsia="vi-VN"/>
        </w:rPr>
        <w:t>ấ</w:t>
      </w:r>
      <w:r w:rsidRPr="0046185B">
        <w:rPr>
          <w:rFonts w:ascii=".VnTime" w:eastAsia="Times New Roman" w:hAnsi=".VnTime" w:cs="Times New Roman"/>
          <w:sz w:val="22"/>
          <w:lang w:val="en-US" w:eastAsia="vi-VN"/>
        </w:rPr>
        <w:t>t thu</w:t>
      </w:r>
      <w:r w:rsidRPr="0046185B">
        <w:rPr>
          <w:rFonts w:ascii="Calibri" w:eastAsia="Times New Roman" w:hAnsi="Calibri" w:cs="Calibri"/>
          <w:sz w:val="22"/>
          <w:lang w:val="en-US" w:eastAsia="vi-VN"/>
        </w:rPr>
        <w:t>ế</w:t>
      </w:r>
      <w:r w:rsidRPr="0046185B">
        <w:rPr>
          <w:rFonts w:ascii=".VnTime" w:eastAsia="Times New Roman" w:hAnsi=".VnTime" w:cs="Times New Roman"/>
          <w:sz w:val="22"/>
          <w:lang w:val="en-US" w:eastAsia="vi-VN"/>
        </w:rPr>
        <w:t xml:space="preserve"> thu nh</w:t>
      </w:r>
      <w:r w:rsidRPr="0046185B">
        <w:rPr>
          <w:rFonts w:ascii="Calibri" w:eastAsia="Times New Roman" w:hAnsi="Calibri" w:cs="Calibri"/>
          <w:sz w:val="22"/>
          <w:lang w:val="en-US" w:eastAsia="vi-VN"/>
        </w:rPr>
        <w:t>ậ</w:t>
      </w:r>
      <w:r w:rsidRPr="0046185B">
        <w:rPr>
          <w:rFonts w:ascii=".VnTime" w:eastAsia="Times New Roman" w:hAnsi=".VnTime" w:cs="Times New Roman"/>
          <w:sz w:val="22"/>
          <w:lang w:val="en-US" w:eastAsia="vi-VN"/>
        </w:rPr>
        <w:t>p doanh nghi</w:t>
      </w:r>
      <w:r w:rsidRPr="0046185B">
        <w:rPr>
          <w:rFonts w:ascii="Calibri" w:eastAsia="Times New Roman" w:hAnsi="Calibri" w:cs="Calibri"/>
          <w:sz w:val="22"/>
          <w:lang w:val="en-US" w:eastAsia="vi-VN"/>
        </w:rPr>
        <w:t>ệ</w:t>
      </w:r>
      <w:r w:rsidRPr="0046185B">
        <w:rPr>
          <w:rFonts w:ascii=".VnTime" w:eastAsia="Times New Roman" w:hAnsi=".VnTime" w:cs="Times New Roman"/>
          <w:sz w:val="22"/>
          <w:lang w:val="en-US" w:eastAsia="vi-VN"/>
        </w:rPr>
        <w:t>p d</w:t>
      </w:r>
      <w:r w:rsidRPr="0046185B">
        <w:rPr>
          <w:rFonts w:ascii=".VnTime" w:eastAsia="Times New Roman" w:hAnsi=".VnTime" w:cs=".VnTime"/>
          <w:sz w:val="22"/>
          <w:lang w:val="en-US" w:eastAsia="vi-VN"/>
        </w:rPr>
        <w:t>ù</w:t>
      </w:r>
      <w:r w:rsidRPr="0046185B">
        <w:rPr>
          <w:rFonts w:ascii=".VnTime" w:eastAsia="Times New Roman" w:hAnsi=".VnTime" w:cs="Times New Roman"/>
          <w:sz w:val="22"/>
          <w:lang w:val="en-US" w:eastAsia="vi-VN"/>
        </w:rPr>
        <w:t xml:space="preserve">ng </w:t>
      </w:r>
      <w:r w:rsidRPr="0046185B">
        <w:rPr>
          <w:rFonts w:ascii="Calibri" w:eastAsia="Times New Roman" w:hAnsi="Calibri" w:cs="Calibri"/>
          <w:sz w:val="22"/>
          <w:lang w:val="en-US" w:eastAsia="vi-VN"/>
        </w:rPr>
        <w:t>để</w:t>
      </w:r>
      <w:r w:rsidRPr="0046185B">
        <w:rPr>
          <w:rFonts w:ascii=".VnTime" w:eastAsia="Times New Roman" w:hAnsi=".VnTime" w:cs="Times New Roman"/>
          <w:sz w:val="22"/>
          <w:lang w:val="en-US" w:eastAsia="vi-VN"/>
        </w:rPr>
        <w:t xml:space="preserve"> t</w:t>
      </w:r>
      <w:r w:rsidRPr="0046185B">
        <w:rPr>
          <w:rFonts w:ascii=".VnTime" w:eastAsia="Times New Roman" w:hAnsi=".VnTime" w:cs=".VnTime"/>
          <w:sz w:val="22"/>
          <w:lang w:val="en-US" w:eastAsia="vi-VN"/>
        </w:rPr>
        <w:t>í</w:t>
      </w:r>
      <w:r w:rsidRPr="0046185B">
        <w:rPr>
          <w:rFonts w:ascii=".VnTime" w:eastAsia="Times New Roman" w:hAnsi=".VnTime" w:cs="Times New Roman"/>
          <w:sz w:val="22"/>
          <w:lang w:val="en-US" w:eastAsia="vi-VN"/>
        </w:rPr>
        <w:t>nh s</w:t>
      </w:r>
      <w:r w:rsidRPr="0046185B">
        <w:rPr>
          <w:rFonts w:ascii="Calibri" w:eastAsia="Times New Roman" w:hAnsi="Calibri" w:cs="Calibri"/>
          <w:sz w:val="22"/>
          <w:lang w:val="en-US" w:eastAsia="vi-VN"/>
        </w:rPr>
        <w:t>ố</w:t>
      </w:r>
      <w:r w:rsidRPr="0046185B">
        <w:rPr>
          <w:rFonts w:ascii=".VnTime" w:eastAsia="Times New Roman" w:hAnsi=".VnTime" w:cs="Times New Roman"/>
          <w:sz w:val="22"/>
          <w:lang w:val="en-US" w:eastAsia="vi-VN"/>
        </w:rPr>
        <w:t xml:space="preserve"> thu</w:t>
      </w:r>
      <w:r w:rsidRPr="0046185B">
        <w:rPr>
          <w:rFonts w:ascii="Calibri" w:eastAsia="Times New Roman" w:hAnsi="Calibri" w:cs="Calibri"/>
          <w:sz w:val="22"/>
          <w:lang w:val="en-US" w:eastAsia="vi-VN"/>
        </w:rPr>
        <w:t>ế</w:t>
      </w:r>
      <w:r w:rsidRPr="0046185B">
        <w:rPr>
          <w:rFonts w:ascii=".VnTime" w:eastAsia="Times New Roman" w:hAnsi=".VnTime" w:cs="Times New Roman"/>
          <w:sz w:val="22"/>
          <w:lang w:val="en-US" w:eastAsia="vi-VN"/>
        </w:rPr>
        <w:t xml:space="preserve"> thu h</w:t>
      </w:r>
      <w:r w:rsidRPr="0046185B">
        <w:rPr>
          <w:rFonts w:ascii="Calibri" w:eastAsia="Times New Roman" w:hAnsi="Calibri" w:cs="Calibri"/>
          <w:sz w:val="22"/>
          <w:lang w:val="en-US" w:eastAsia="vi-VN"/>
        </w:rPr>
        <w:t>ồ</w:t>
      </w:r>
      <w:r w:rsidRPr="0046185B">
        <w:rPr>
          <w:rFonts w:ascii=".VnTime" w:eastAsia="Times New Roman" w:hAnsi=".VnTime" w:cs="Times New Roman"/>
          <w:sz w:val="22"/>
          <w:lang w:val="en-US" w:eastAsia="vi-VN"/>
        </w:rPr>
        <w:t>i l</w:t>
      </w:r>
      <w:r w:rsidRPr="0046185B">
        <w:rPr>
          <w:rFonts w:ascii="Calibri" w:eastAsia="Times New Roman" w:hAnsi="Calibri" w:cs="Calibri"/>
          <w:sz w:val="22"/>
          <w:lang w:val="en-US" w:eastAsia="vi-VN"/>
        </w:rPr>
        <w:t>à</w:t>
      </w:r>
      <w:r w:rsidRPr="0046185B">
        <w:rPr>
          <w:rFonts w:ascii=".VnTime" w:eastAsia="Times New Roman" w:hAnsi=".VnTime" w:cs="Times New Roman"/>
          <w:sz w:val="22"/>
          <w:lang w:val="en-US" w:eastAsia="vi-VN"/>
        </w:rPr>
        <w:t xml:space="preserve"> thu</w:t>
      </w:r>
      <w:r w:rsidRPr="0046185B">
        <w:rPr>
          <w:rFonts w:ascii="Calibri" w:eastAsia="Times New Roman" w:hAnsi="Calibri" w:cs="Calibri"/>
          <w:sz w:val="22"/>
          <w:lang w:val="en-US" w:eastAsia="vi-VN"/>
        </w:rPr>
        <w:t>ế</w:t>
      </w:r>
      <w:r w:rsidRPr="0046185B">
        <w:rPr>
          <w:rFonts w:ascii=".VnTime" w:eastAsia="Times New Roman" w:hAnsi=".VnTime" w:cs="Times New Roman"/>
          <w:sz w:val="22"/>
          <w:lang w:val="en-US" w:eastAsia="vi-VN"/>
        </w:rPr>
        <w:t xml:space="preserve"> su</w:t>
      </w:r>
      <w:r w:rsidRPr="0046185B">
        <w:rPr>
          <w:rFonts w:ascii="Calibri" w:eastAsia="Times New Roman" w:hAnsi="Calibri" w:cs="Calibri"/>
          <w:sz w:val="22"/>
          <w:lang w:val="en-US" w:eastAsia="vi-VN"/>
        </w:rPr>
        <w:t>ấ</w:t>
      </w:r>
      <w:r w:rsidRPr="0046185B">
        <w:rPr>
          <w:rFonts w:ascii=".VnTime" w:eastAsia="Times New Roman" w:hAnsi=".VnTime" w:cs="Times New Roman"/>
          <w:sz w:val="22"/>
          <w:lang w:val="en-US" w:eastAsia="vi-VN"/>
        </w:rPr>
        <w:t xml:space="preserve">t </w:t>
      </w:r>
      <w:r w:rsidRPr="0046185B">
        <w:rPr>
          <w:rFonts w:ascii=".VnTime" w:eastAsia="Times New Roman" w:hAnsi=".VnTime" w:cs=".VnTime"/>
          <w:sz w:val="22"/>
          <w:lang w:val="en-US" w:eastAsia="vi-VN"/>
        </w:rPr>
        <w:t>á</w:t>
      </w:r>
      <w:r w:rsidRPr="0046185B">
        <w:rPr>
          <w:rFonts w:ascii=".VnTime" w:eastAsia="Times New Roman" w:hAnsi=".VnTime" w:cs="Times New Roman"/>
          <w:sz w:val="22"/>
          <w:lang w:val="en-US" w:eastAsia="vi-VN"/>
        </w:rPr>
        <w:t>p d</w:t>
      </w:r>
      <w:r w:rsidRPr="0046185B">
        <w:rPr>
          <w:rFonts w:ascii="Calibri" w:eastAsia="Times New Roman" w:hAnsi="Calibri" w:cs="Calibri"/>
          <w:sz w:val="22"/>
          <w:lang w:val="en-US" w:eastAsia="vi-VN"/>
        </w:rPr>
        <w:t>ụ</w:t>
      </w:r>
      <w:r w:rsidRPr="0046185B">
        <w:rPr>
          <w:rFonts w:ascii=".VnTime" w:eastAsia="Times New Roman" w:hAnsi=".VnTime" w:cs="Times New Roman"/>
          <w:sz w:val="22"/>
          <w:lang w:val="en-US" w:eastAsia="vi-VN"/>
        </w:rPr>
        <w:t>ng cho doanh nghi</w:t>
      </w:r>
      <w:r w:rsidRPr="0046185B">
        <w:rPr>
          <w:rFonts w:ascii="Calibri" w:eastAsia="Times New Roman" w:hAnsi="Calibri" w:cs="Calibri"/>
          <w:sz w:val="22"/>
          <w:lang w:val="en-US" w:eastAsia="vi-VN"/>
        </w:rPr>
        <w:t>ệ</w:t>
      </w:r>
      <w:r w:rsidRPr="0046185B">
        <w:rPr>
          <w:rFonts w:ascii=".VnTime" w:eastAsia="Times New Roman" w:hAnsi=".VnTime" w:cs="Times New Roman"/>
          <w:sz w:val="22"/>
          <w:lang w:val="en-US" w:eastAsia="vi-VN"/>
        </w:rPr>
        <w:t>p trong th</w:t>
      </w:r>
      <w:r w:rsidRPr="0046185B">
        <w:rPr>
          <w:rFonts w:ascii="Calibri" w:eastAsia="Times New Roman" w:hAnsi="Calibri" w:cs="Calibri"/>
          <w:sz w:val="22"/>
          <w:lang w:val="en-US" w:eastAsia="vi-VN"/>
        </w:rPr>
        <w:t>ờ</w:t>
      </w:r>
      <w:r w:rsidRPr="0046185B">
        <w:rPr>
          <w:rFonts w:ascii=".VnTime" w:eastAsia="Times New Roman" w:hAnsi=".VnTime" w:cs="Times New Roman"/>
          <w:sz w:val="22"/>
          <w:lang w:val="en-US" w:eastAsia="vi-VN"/>
        </w:rPr>
        <w:t>i gian tr</w:t>
      </w:r>
      <w:r w:rsidRPr="0046185B">
        <w:rPr>
          <w:rFonts w:ascii=".VnTime" w:eastAsia="Times New Roman" w:hAnsi=".VnTime" w:cs=".VnTime"/>
          <w:sz w:val="22"/>
          <w:lang w:val="en-US" w:eastAsia="vi-VN"/>
        </w:rPr>
        <w:t>í</w:t>
      </w:r>
      <w:r w:rsidRPr="0046185B">
        <w:rPr>
          <w:rFonts w:ascii=".VnTime" w:eastAsia="Times New Roman" w:hAnsi=".VnTime" w:cs="Times New Roman"/>
          <w:sz w:val="22"/>
          <w:lang w:val="en-US" w:eastAsia="vi-VN"/>
        </w:rPr>
        <w:t>ch l</w:t>
      </w:r>
      <w:r w:rsidRPr="0046185B">
        <w:rPr>
          <w:rFonts w:ascii="Calibri" w:eastAsia="Times New Roman" w:hAnsi="Calibri" w:cs="Calibri"/>
          <w:sz w:val="22"/>
          <w:lang w:val="en-US" w:eastAsia="vi-VN"/>
        </w:rPr>
        <w:t>ậ</w:t>
      </w:r>
      <w:r w:rsidRPr="0046185B">
        <w:rPr>
          <w:rFonts w:ascii=".VnTime" w:eastAsia="Times New Roman" w:hAnsi=".VnTime" w:cs="Times New Roman"/>
          <w:sz w:val="22"/>
          <w:lang w:val="en-US" w:eastAsia="vi-VN"/>
        </w:rPr>
        <w:t>p qu</w:t>
      </w:r>
      <w:r w:rsidRPr="0046185B">
        <w:rPr>
          <w:rFonts w:ascii="Calibri" w:eastAsia="Times New Roman" w:hAnsi="Calibri" w:cs="Calibri"/>
          <w:sz w:val="22"/>
          <w:lang w:val="en-US" w:eastAsia="vi-VN"/>
        </w:rPr>
        <w:t>ỹ</w:t>
      </w:r>
      <w:r w:rsidRPr="0046185B">
        <w:rPr>
          <w:rFonts w:ascii=".VnTime" w:eastAsia="Times New Roman" w:hAnsi=".VnTime" w:cs="Times New Roman"/>
          <w:sz w:val="22"/>
          <w:lang w:val="en-US" w:eastAsia="vi-VN"/>
        </w:rPr>
        <w:t xml:space="preserve">. </w:t>
      </w:r>
    </w:p>
    <w:p w:rsidR="0046185B" w:rsidRPr="0046185B" w:rsidRDefault="0046185B" w:rsidP="0046185B">
      <w:pPr>
        <w:spacing w:before="120" w:after="120" w:line="240" w:lineRule="auto"/>
        <w:ind w:firstLine="567"/>
        <w:jc w:val="both"/>
        <w:rPr>
          <w:rFonts w:eastAsia="Times New Roman" w:cs="Times New Roman"/>
          <w:sz w:val="22"/>
          <w:lang w:val="en-US" w:eastAsia="vi-VN"/>
        </w:rPr>
      </w:pPr>
      <w:r w:rsidRPr="0046185B">
        <w:rPr>
          <w:rFonts w:ascii=".VnTime" w:eastAsia="Times New Roman" w:hAnsi=".VnTime" w:cs="Times New Roman"/>
          <w:sz w:val="22"/>
          <w:lang w:val="en-US" w:eastAsia="vi-VN"/>
        </w:rPr>
        <w:t>Lãi su</w:t>
      </w:r>
      <w:r w:rsidRPr="0046185B">
        <w:rPr>
          <w:rFonts w:ascii="Calibri" w:eastAsia="Times New Roman" w:hAnsi="Calibri" w:cs="Calibri"/>
          <w:sz w:val="22"/>
          <w:lang w:val="en-US" w:eastAsia="vi-VN"/>
        </w:rPr>
        <w:t>ấ</w:t>
      </w:r>
      <w:r w:rsidRPr="0046185B">
        <w:rPr>
          <w:rFonts w:ascii=".VnTime" w:eastAsia="Times New Roman" w:hAnsi=".VnTime" w:cs="Times New Roman"/>
          <w:sz w:val="22"/>
          <w:lang w:val="en-US" w:eastAsia="vi-VN"/>
        </w:rPr>
        <w:t>t t</w:t>
      </w:r>
      <w:r w:rsidRPr="0046185B">
        <w:rPr>
          <w:rFonts w:ascii=".VnTime" w:eastAsia="Times New Roman" w:hAnsi=".VnTime" w:cs=".VnTime"/>
          <w:sz w:val="22"/>
          <w:lang w:val="en-US" w:eastAsia="vi-VN"/>
        </w:rPr>
        <w:t>í</w:t>
      </w:r>
      <w:r w:rsidRPr="0046185B">
        <w:rPr>
          <w:rFonts w:ascii=".VnTime" w:eastAsia="Times New Roman" w:hAnsi=".VnTime" w:cs="Times New Roman"/>
          <w:sz w:val="22"/>
          <w:lang w:val="en-US" w:eastAsia="vi-VN"/>
        </w:rPr>
        <w:t>nh l</w:t>
      </w:r>
      <w:r w:rsidRPr="0046185B">
        <w:rPr>
          <w:rFonts w:ascii=".VnTime" w:eastAsia="Times New Roman" w:hAnsi=".VnTime" w:cs=".VnTime"/>
          <w:sz w:val="22"/>
          <w:lang w:val="en-US" w:eastAsia="vi-VN"/>
        </w:rPr>
        <w:t>ã</w:t>
      </w:r>
      <w:r w:rsidRPr="0046185B">
        <w:rPr>
          <w:rFonts w:ascii=".VnTime" w:eastAsia="Times New Roman" w:hAnsi=".VnTime" w:cs="Times New Roman"/>
          <w:sz w:val="22"/>
          <w:lang w:val="en-US" w:eastAsia="vi-VN"/>
        </w:rPr>
        <w:t xml:space="preserve">i </w:t>
      </w:r>
      <w:r w:rsidRPr="0046185B">
        <w:rPr>
          <w:rFonts w:ascii="Calibri" w:eastAsia="Times New Roman" w:hAnsi="Calibri" w:cs="Calibri"/>
          <w:sz w:val="22"/>
          <w:lang w:val="en-US" w:eastAsia="vi-VN"/>
        </w:rPr>
        <w:t>đố</w:t>
      </w:r>
      <w:r w:rsidRPr="0046185B">
        <w:rPr>
          <w:rFonts w:ascii=".VnTime" w:eastAsia="Times New Roman" w:hAnsi=".VnTime" w:cs="Times New Roman"/>
          <w:sz w:val="22"/>
          <w:lang w:val="en-US" w:eastAsia="vi-VN"/>
        </w:rPr>
        <w:t>i v</w:t>
      </w:r>
      <w:r w:rsidRPr="0046185B">
        <w:rPr>
          <w:rFonts w:ascii="Calibri" w:eastAsia="Times New Roman" w:hAnsi="Calibri" w:cs="Calibri"/>
          <w:sz w:val="22"/>
          <w:lang w:val="en-US" w:eastAsia="vi-VN"/>
        </w:rPr>
        <w:t>ớ</w:t>
      </w:r>
      <w:r w:rsidRPr="0046185B">
        <w:rPr>
          <w:rFonts w:ascii=".VnTime" w:eastAsia="Times New Roman" w:hAnsi=".VnTime" w:cs="Times New Roman"/>
          <w:sz w:val="22"/>
          <w:lang w:val="en-US" w:eastAsia="vi-VN"/>
        </w:rPr>
        <w:t>i s</w:t>
      </w:r>
      <w:r w:rsidRPr="0046185B">
        <w:rPr>
          <w:rFonts w:ascii="Calibri" w:eastAsia="Times New Roman" w:hAnsi="Calibri" w:cs="Calibri"/>
          <w:sz w:val="22"/>
          <w:lang w:val="en-US" w:eastAsia="vi-VN"/>
        </w:rPr>
        <w:t>ố</w:t>
      </w:r>
      <w:r w:rsidRPr="0046185B">
        <w:rPr>
          <w:rFonts w:ascii=".VnTime" w:eastAsia="Times New Roman" w:hAnsi=".VnTime" w:cs="Times New Roman"/>
          <w:sz w:val="22"/>
          <w:lang w:val="en-US" w:eastAsia="vi-VN"/>
        </w:rPr>
        <w:t xml:space="preserve"> thu</w:t>
      </w:r>
      <w:r w:rsidRPr="0046185B">
        <w:rPr>
          <w:rFonts w:ascii="Calibri" w:eastAsia="Times New Roman" w:hAnsi="Calibri" w:cs="Calibri"/>
          <w:sz w:val="22"/>
          <w:lang w:val="en-US" w:eastAsia="vi-VN"/>
        </w:rPr>
        <w:t>ế</w:t>
      </w:r>
      <w:r w:rsidRPr="0046185B">
        <w:rPr>
          <w:rFonts w:ascii=".VnTime" w:eastAsia="Times New Roman" w:hAnsi=".VnTime" w:cs="Times New Roman"/>
          <w:sz w:val="22"/>
          <w:lang w:val="en-US" w:eastAsia="vi-VN"/>
        </w:rPr>
        <w:t xml:space="preserve"> thu h</w:t>
      </w:r>
      <w:r w:rsidRPr="0046185B">
        <w:rPr>
          <w:rFonts w:ascii="Calibri" w:eastAsia="Times New Roman" w:hAnsi="Calibri" w:cs="Calibri"/>
          <w:sz w:val="22"/>
          <w:lang w:val="en-US" w:eastAsia="vi-VN"/>
        </w:rPr>
        <w:t>ồ</w:t>
      </w:r>
      <w:r w:rsidRPr="0046185B">
        <w:rPr>
          <w:rFonts w:ascii=".VnTime" w:eastAsia="Times New Roman" w:hAnsi=".VnTime" w:cs="Times New Roman"/>
          <w:sz w:val="22"/>
          <w:lang w:val="en-US" w:eastAsia="vi-VN"/>
        </w:rPr>
        <w:t>i t</w:t>
      </w:r>
      <w:r w:rsidRPr="0046185B">
        <w:rPr>
          <w:rFonts w:ascii=".VnTime" w:eastAsia="Times New Roman" w:hAnsi=".VnTime" w:cs=".VnTime"/>
          <w:sz w:val="22"/>
          <w:lang w:val="en-US" w:eastAsia="vi-VN"/>
        </w:rPr>
        <w:t>í</w:t>
      </w:r>
      <w:r w:rsidRPr="0046185B">
        <w:rPr>
          <w:rFonts w:ascii=".VnTime" w:eastAsia="Times New Roman" w:hAnsi=".VnTime" w:cs="Times New Roman"/>
          <w:sz w:val="22"/>
          <w:lang w:val="en-US" w:eastAsia="vi-VN"/>
        </w:rPr>
        <w:t>nh tr</w:t>
      </w:r>
      <w:r w:rsidRPr="0046185B">
        <w:rPr>
          <w:rFonts w:ascii=".VnTime" w:eastAsia="Times New Roman" w:hAnsi=".VnTime" w:cs=".VnTime"/>
          <w:sz w:val="22"/>
          <w:lang w:val="en-US" w:eastAsia="vi-VN"/>
        </w:rPr>
        <w:t>ê</w:t>
      </w:r>
      <w:r w:rsidRPr="0046185B">
        <w:rPr>
          <w:rFonts w:ascii=".VnTime" w:eastAsia="Times New Roman" w:hAnsi=".VnTime" w:cs="Times New Roman"/>
          <w:sz w:val="22"/>
          <w:lang w:val="en-US" w:eastAsia="vi-VN"/>
        </w:rPr>
        <w:t>n ph</w:t>
      </w:r>
      <w:r w:rsidRPr="0046185B">
        <w:rPr>
          <w:rFonts w:ascii="Calibri" w:eastAsia="Times New Roman" w:hAnsi="Calibri" w:cs="Calibri"/>
          <w:sz w:val="22"/>
          <w:lang w:val="en-US" w:eastAsia="vi-VN"/>
        </w:rPr>
        <w:t>ầ</w:t>
      </w:r>
      <w:r w:rsidRPr="0046185B">
        <w:rPr>
          <w:rFonts w:ascii=".VnTime" w:eastAsia="Times New Roman" w:hAnsi=".VnTime" w:cs="Times New Roman"/>
          <w:sz w:val="22"/>
          <w:lang w:val="en-US" w:eastAsia="vi-VN"/>
        </w:rPr>
        <w:t>n qu</w:t>
      </w:r>
      <w:r w:rsidRPr="0046185B">
        <w:rPr>
          <w:rFonts w:ascii="Calibri" w:eastAsia="Times New Roman" w:hAnsi="Calibri" w:cs="Calibri"/>
          <w:sz w:val="22"/>
          <w:lang w:val="en-US" w:eastAsia="vi-VN"/>
        </w:rPr>
        <w:t>ỹ</w:t>
      </w:r>
      <w:r w:rsidRPr="0046185B">
        <w:rPr>
          <w:rFonts w:ascii=".VnTime" w:eastAsia="Times New Roman" w:hAnsi=".VnTime" w:cs="Times New Roman"/>
          <w:sz w:val="22"/>
          <w:lang w:val="en-US" w:eastAsia="vi-VN"/>
        </w:rPr>
        <w:t xml:space="preserve"> kh</w:t>
      </w:r>
      <w:r w:rsidRPr="0046185B">
        <w:rPr>
          <w:rFonts w:ascii=".VnTime" w:eastAsia="Times New Roman" w:hAnsi=".VnTime" w:cs=".VnTime"/>
          <w:sz w:val="22"/>
          <w:lang w:val="en-US" w:eastAsia="vi-VN"/>
        </w:rPr>
        <w:t>ô</w:t>
      </w:r>
      <w:r w:rsidRPr="0046185B">
        <w:rPr>
          <w:rFonts w:ascii=".VnTime" w:eastAsia="Times New Roman" w:hAnsi=".VnTime" w:cs="Times New Roman"/>
          <w:sz w:val="22"/>
          <w:lang w:val="en-US" w:eastAsia="vi-VN"/>
        </w:rPr>
        <w:t>ng s</w:t>
      </w:r>
      <w:r w:rsidRPr="0046185B">
        <w:rPr>
          <w:rFonts w:ascii="Calibri" w:eastAsia="Times New Roman" w:hAnsi="Calibri" w:cs="Calibri"/>
          <w:sz w:val="22"/>
          <w:lang w:val="en-US" w:eastAsia="vi-VN"/>
        </w:rPr>
        <w:t>ử</w:t>
      </w:r>
      <w:r w:rsidRPr="0046185B">
        <w:rPr>
          <w:rFonts w:ascii=".VnTime" w:eastAsia="Times New Roman" w:hAnsi=".VnTime" w:cs="Times New Roman"/>
          <w:sz w:val="22"/>
          <w:lang w:val="en-US" w:eastAsia="vi-VN"/>
        </w:rPr>
        <w:t xml:space="preserve"> d</w:t>
      </w:r>
      <w:r w:rsidRPr="0046185B">
        <w:rPr>
          <w:rFonts w:ascii="Calibri" w:eastAsia="Times New Roman" w:hAnsi="Calibri" w:cs="Calibri"/>
          <w:sz w:val="22"/>
          <w:lang w:val="en-US" w:eastAsia="vi-VN"/>
        </w:rPr>
        <w:t>ụ</w:t>
      </w:r>
      <w:r w:rsidRPr="0046185B">
        <w:rPr>
          <w:rFonts w:ascii=".VnTime" w:eastAsia="Times New Roman" w:hAnsi=".VnTime" w:cs="Times New Roman"/>
          <w:sz w:val="22"/>
          <w:lang w:val="en-US" w:eastAsia="vi-VN"/>
        </w:rPr>
        <w:t>ng h</w:t>
      </w:r>
      <w:r w:rsidRPr="0046185B">
        <w:rPr>
          <w:rFonts w:ascii="Calibri" w:eastAsia="Times New Roman" w:hAnsi="Calibri" w:cs="Calibri"/>
          <w:sz w:val="22"/>
          <w:lang w:val="en-US" w:eastAsia="vi-VN"/>
        </w:rPr>
        <w:t>ế</w:t>
      </w:r>
      <w:r w:rsidRPr="0046185B">
        <w:rPr>
          <w:rFonts w:ascii=".VnTime" w:eastAsia="Times New Roman" w:hAnsi=".VnTime" w:cs="Times New Roman"/>
          <w:sz w:val="22"/>
          <w:lang w:val="en-US" w:eastAsia="vi-VN"/>
        </w:rPr>
        <w:t>t l</w:t>
      </w:r>
      <w:r w:rsidRPr="0046185B">
        <w:rPr>
          <w:rFonts w:ascii="Calibri" w:eastAsia="Times New Roman" w:hAnsi="Calibri" w:cs="Calibri"/>
          <w:sz w:val="22"/>
          <w:lang w:val="en-US" w:eastAsia="vi-VN"/>
        </w:rPr>
        <w:t>à</w:t>
      </w:r>
      <w:r w:rsidRPr="0046185B">
        <w:rPr>
          <w:rFonts w:ascii=".VnTime" w:eastAsia="Times New Roman" w:hAnsi=".VnTime" w:cs="Times New Roman"/>
          <w:sz w:val="22"/>
          <w:lang w:val="en-US" w:eastAsia="vi-VN"/>
        </w:rPr>
        <w:t xml:space="preserve"> l</w:t>
      </w:r>
      <w:r w:rsidRPr="0046185B">
        <w:rPr>
          <w:rFonts w:ascii=".VnTime" w:eastAsia="Times New Roman" w:hAnsi=".VnTime" w:cs=".VnTime"/>
          <w:sz w:val="22"/>
          <w:lang w:val="en-US" w:eastAsia="vi-VN"/>
        </w:rPr>
        <w:t>ã</w:t>
      </w:r>
      <w:r w:rsidRPr="0046185B">
        <w:rPr>
          <w:rFonts w:ascii=".VnTime" w:eastAsia="Times New Roman" w:hAnsi=".VnTime" w:cs="Times New Roman"/>
          <w:sz w:val="22"/>
          <w:lang w:val="en-US" w:eastAsia="vi-VN"/>
        </w:rPr>
        <w:t>i su</w:t>
      </w:r>
      <w:r w:rsidRPr="0046185B">
        <w:rPr>
          <w:rFonts w:ascii="Calibri" w:eastAsia="Times New Roman" w:hAnsi="Calibri" w:cs="Calibri"/>
          <w:sz w:val="22"/>
          <w:lang w:val="en-US" w:eastAsia="vi-VN"/>
        </w:rPr>
        <w:t>ấ</w:t>
      </w:r>
      <w:r w:rsidRPr="0046185B">
        <w:rPr>
          <w:rFonts w:ascii=".VnTime" w:eastAsia="Times New Roman" w:hAnsi=".VnTime" w:cs="Times New Roman"/>
          <w:sz w:val="22"/>
          <w:lang w:val="en-US" w:eastAsia="vi-VN"/>
        </w:rPr>
        <w:t>t tr</w:t>
      </w:r>
      <w:r w:rsidRPr="0046185B">
        <w:rPr>
          <w:rFonts w:ascii=".VnTime" w:eastAsia="Times New Roman" w:hAnsi=".VnTime" w:cs=".VnTime"/>
          <w:sz w:val="22"/>
          <w:lang w:val="en-US" w:eastAsia="vi-VN"/>
        </w:rPr>
        <w:t>á</w:t>
      </w:r>
      <w:r w:rsidRPr="0046185B">
        <w:rPr>
          <w:rFonts w:ascii=".VnTime" w:eastAsia="Times New Roman" w:hAnsi=".VnTime" w:cs="Times New Roman"/>
          <w:sz w:val="22"/>
          <w:lang w:val="en-US" w:eastAsia="vi-VN"/>
        </w:rPr>
        <w:t>i phi</w:t>
      </w:r>
      <w:r w:rsidRPr="0046185B">
        <w:rPr>
          <w:rFonts w:ascii="Calibri" w:eastAsia="Times New Roman" w:hAnsi="Calibri" w:cs="Calibri"/>
          <w:sz w:val="22"/>
          <w:lang w:val="en-US" w:eastAsia="vi-VN"/>
        </w:rPr>
        <w:t>ế</w:t>
      </w:r>
      <w:r w:rsidRPr="0046185B">
        <w:rPr>
          <w:rFonts w:ascii=".VnTime" w:eastAsia="Times New Roman" w:hAnsi=".VnTime" w:cs="Times New Roman"/>
          <w:sz w:val="22"/>
          <w:lang w:val="en-US" w:eastAsia="vi-VN"/>
        </w:rPr>
        <w:t>u kho b</w:t>
      </w:r>
      <w:r w:rsidRPr="0046185B">
        <w:rPr>
          <w:rFonts w:ascii="Calibri" w:eastAsia="Times New Roman" w:hAnsi="Calibri" w:cs="Calibri"/>
          <w:sz w:val="22"/>
          <w:lang w:val="en-US" w:eastAsia="vi-VN"/>
        </w:rPr>
        <w:t>ạ</w:t>
      </w:r>
      <w:r w:rsidRPr="0046185B">
        <w:rPr>
          <w:rFonts w:ascii=".VnTime" w:eastAsia="Times New Roman" w:hAnsi=".VnTime" w:cs="Times New Roman"/>
          <w:sz w:val="22"/>
          <w:lang w:val="en-US" w:eastAsia="vi-VN"/>
        </w:rPr>
        <w:t>c lo</w:t>
      </w:r>
      <w:r w:rsidRPr="0046185B">
        <w:rPr>
          <w:rFonts w:ascii="Calibri" w:eastAsia="Times New Roman" w:hAnsi="Calibri" w:cs="Calibri"/>
          <w:sz w:val="22"/>
          <w:lang w:val="en-US" w:eastAsia="vi-VN"/>
        </w:rPr>
        <w:t>ạ</w:t>
      </w:r>
      <w:r w:rsidRPr="0046185B">
        <w:rPr>
          <w:rFonts w:ascii=".VnTime" w:eastAsia="Times New Roman" w:hAnsi=".VnTime" w:cs="Times New Roman"/>
          <w:sz w:val="22"/>
          <w:lang w:val="en-US" w:eastAsia="vi-VN"/>
        </w:rPr>
        <w:t>i k</w:t>
      </w:r>
      <w:r w:rsidRPr="0046185B">
        <w:rPr>
          <w:rFonts w:ascii="Calibri" w:eastAsia="Times New Roman" w:hAnsi="Calibri" w:cs="Calibri"/>
          <w:sz w:val="22"/>
          <w:lang w:val="en-US" w:eastAsia="vi-VN"/>
        </w:rPr>
        <w:t>ỳ</w:t>
      </w:r>
      <w:r w:rsidRPr="0046185B">
        <w:rPr>
          <w:rFonts w:ascii=".VnTime" w:eastAsia="Times New Roman" w:hAnsi=".VnTime" w:cs="Times New Roman"/>
          <w:sz w:val="22"/>
          <w:lang w:val="en-US" w:eastAsia="vi-VN"/>
        </w:rPr>
        <w:t xml:space="preserve"> h</w:t>
      </w:r>
      <w:r w:rsidRPr="0046185B">
        <w:rPr>
          <w:rFonts w:ascii="Calibri" w:eastAsia="Times New Roman" w:hAnsi="Calibri" w:cs="Calibri"/>
          <w:sz w:val="22"/>
          <w:lang w:val="en-US" w:eastAsia="vi-VN"/>
        </w:rPr>
        <w:t>ạ</w:t>
      </w:r>
      <w:r w:rsidRPr="0046185B">
        <w:rPr>
          <w:rFonts w:ascii=".VnTime" w:eastAsia="Times New Roman" w:hAnsi=".VnTime" w:cs="Times New Roman"/>
          <w:sz w:val="22"/>
          <w:lang w:val="en-US" w:eastAsia="vi-VN"/>
        </w:rPr>
        <w:t>n m</w:t>
      </w:r>
      <w:r w:rsidRPr="0046185B">
        <w:rPr>
          <w:rFonts w:ascii="Calibri" w:eastAsia="Times New Roman" w:hAnsi="Calibri" w:cs="Calibri"/>
          <w:sz w:val="22"/>
          <w:lang w:val="en-US" w:eastAsia="vi-VN"/>
        </w:rPr>
        <w:t>ộ</w:t>
      </w:r>
      <w:r w:rsidRPr="0046185B">
        <w:rPr>
          <w:rFonts w:ascii=".VnTime" w:eastAsia="Times New Roman" w:hAnsi=".VnTime" w:cs="Times New Roman"/>
          <w:sz w:val="22"/>
          <w:lang w:val="en-US" w:eastAsia="vi-VN"/>
        </w:rPr>
        <w:t>t n</w:t>
      </w:r>
      <w:r w:rsidRPr="0046185B">
        <w:rPr>
          <w:rFonts w:ascii="Calibri" w:eastAsia="Times New Roman" w:hAnsi="Calibri" w:cs="Calibri"/>
          <w:sz w:val="22"/>
          <w:lang w:val="en-US" w:eastAsia="vi-VN"/>
        </w:rPr>
        <w:t>ă</w:t>
      </w:r>
      <w:r w:rsidRPr="0046185B">
        <w:rPr>
          <w:rFonts w:ascii=".VnTime" w:eastAsia="Times New Roman" w:hAnsi=".VnTime" w:cs="Times New Roman"/>
          <w:sz w:val="22"/>
          <w:lang w:val="en-US" w:eastAsia="vi-VN"/>
        </w:rPr>
        <w:t xml:space="preserve">m </w:t>
      </w:r>
      <w:r w:rsidRPr="0046185B">
        <w:rPr>
          <w:rFonts w:ascii=".VnTime" w:eastAsia="Times New Roman" w:hAnsi=".VnTime" w:cs=".VnTime"/>
          <w:sz w:val="22"/>
          <w:lang w:val="en-US" w:eastAsia="vi-VN"/>
        </w:rPr>
        <w:t>á</w:t>
      </w:r>
      <w:r w:rsidRPr="0046185B">
        <w:rPr>
          <w:rFonts w:ascii=".VnTime" w:eastAsia="Times New Roman" w:hAnsi=".VnTime" w:cs="Times New Roman"/>
          <w:sz w:val="22"/>
          <w:lang w:val="en-US" w:eastAsia="vi-VN"/>
        </w:rPr>
        <w:t>p d</w:t>
      </w:r>
      <w:r w:rsidRPr="0046185B">
        <w:rPr>
          <w:rFonts w:ascii="Calibri" w:eastAsia="Times New Roman" w:hAnsi="Calibri" w:cs="Calibri"/>
          <w:sz w:val="22"/>
          <w:lang w:val="en-US" w:eastAsia="vi-VN"/>
        </w:rPr>
        <w:t>ụ</w:t>
      </w:r>
      <w:r w:rsidRPr="0046185B">
        <w:rPr>
          <w:rFonts w:ascii=".VnTime" w:eastAsia="Times New Roman" w:hAnsi=".VnTime" w:cs="Times New Roman"/>
          <w:sz w:val="22"/>
          <w:lang w:val="en-US" w:eastAsia="vi-VN"/>
        </w:rPr>
        <w:t>ng t</w:t>
      </w:r>
      <w:r w:rsidRPr="0046185B">
        <w:rPr>
          <w:rFonts w:ascii="Calibri" w:eastAsia="Times New Roman" w:hAnsi="Calibri" w:cs="Calibri"/>
          <w:sz w:val="22"/>
          <w:lang w:val="en-US" w:eastAsia="vi-VN"/>
        </w:rPr>
        <w:t>ạ</w:t>
      </w:r>
      <w:r w:rsidRPr="0046185B">
        <w:rPr>
          <w:rFonts w:ascii=".VnTime" w:eastAsia="Times New Roman" w:hAnsi=".VnTime" w:cs="Times New Roman"/>
          <w:sz w:val="22"/>
          <w:lang w:val="en-US" w:eastAsia="vi-VN"/>
        </w:rPr>
        <w:t>i th</w:t>
      </w:r>
      <w:r w:rsidRPr="0046185B">
        <w:rPr>
          <w:rFonts w:ascii="Calibri" w:eastAsia="Times New Roman" w:hAnsi="Calibri" w:cs="Calibri"/>
          <w:sz w:val="22"/>
          <w:lang w:val="en-US" w:eastAsia="vi-VN"/>
        </w:rPr>
        <w:t>ờ</w:t>
      </w:r>
      <w:r w:rsidRPr="0046185B">
        <w:rPr>
          <w:rFonts w:ascii=".VnTime" w:eastAsia="Times New Roman" w:hAnsi=".VnTime" w:cs="Times New Roman"/>
          <w:sz w:val="22"/>
          <w:lang w:val="en-US" w:eastAsia="vi-VN"/>
        </w:rPr>
        <w:t xml:space="preserve">i </w:t>
      </w:r>
      <w:r w:rsidRPr="0046185B">
        <w:rPr>
          <w:rFonts w:ascii="Calibri" w:eastAsia="Times New Roman" w:hAnsi="Calibri" w:cs="Calibri"/>
          <w:sz w:val="22"/>
          <w:lang w:val="en-US" w:eastAsia="vi-VN"/>
        </w:rPr>
        <w:t>đ</w:t>
      </w:r>
      <w:r w:rsidRPr="0046185B">
        <w:rPr>
          <w:rFonts w:ascii=".VnTime" w:eastAsia="Times New Roman" w:hAnsi=".VnTime" w:cs="Times New Roman"/>
          <w:sz w:val="22"/>
          <w:lang w:val="en-US" w:eastAsia="vi-VN"/>
        </w:rPr>
        <w:t>i</w:t>
      </w:r>
      <w:r w:rsidRPr="0046185B">
        <w:rPr>
          <w:rFonts w:ascii="Calibri" w:eastAsia="Times New Roman" w:hAnsi="Calibri" w:cs="Calibri"/>
          <w:sz w:val="22"/>
          <w:lang w:val="en-US" w:eastAsia="vi-VN"/>
        </w:rPr>
        <w:t>ể</w:t>
      </w:r>
      <w:r w:rsidRPr="0046185B">
        <w:rPr>
          <w:rFonts w:ascii=".VnTime" w:eastAsia="Times New Roman" w:hAnsi=".VnTime" w:cs="Times New Roman"/>
          <w:sz w:val="22"/>
          <w:lang w:val="en-US" w:eastAsia="vi-VN"/>
        </w:rPr>
        <w:t>m thu h</w:t>
      </w:r>
      <w:r w:rsidRPr="0046185B">
        <w:rPr>
          <w:rFonts w:ascii="Calibri" w:eastAsia="Times New Roman" w:hAnsi="Calibri" w:cs="Calibri"/>
          <w:sz w:val="22"/>
          <w:lang w:val="en-US" w:eastAsia="vi-VN"/>
        </w:rPr>
        <w:t>ồ</w:t>
      </w:r>
      <w:r w:rsidRPr="0046185B">
        <w:rPr>
          <w:rFonts w:ascii=".VnTime" w:eastAsia="Times New Roman" w:hAnsi=".VnTime" w:cs="Times New Roman"/>
          <w:sz w:val="22"/>
          <w:lang w:val="en-US" w:eastAsia="vi-VN"/>
        </w:rPr>
        <w:t>i v</w:t>
      </w:r>
      <w:r w:rsidRPr="0046185B">
        <w:rPr>
          <w:rFonts w:ascii="Calibri" w:eastAsia="Times New Roman" w:hAnsi="Calibri" w:cs="Calibri"/>
          <w:sz w:val="22"/>
          <w:lang w:val="en-US" w:eastAsia="vi-VN"/>
        </w:rPr>
        <w:t>à</w:t>
      </w:r>
      <w:r w:rsidRPr="0046185B">
        <w:rPr>
          <w:rFonts w:ascii=".VnTime" w:eastAsia="Times New Roman" w:hAnsi=".VnTime" w:cs="Times New Roman"/>
          <w:sz w:val="22"/>
          <w:lang w:val="en-US" w:eastAsia="vi-VN"/>
        </w:rPr>
        <w:t xml:space="preserve"> th</w:t>
      </w:r>
      <w:r w:rsidRPr="0046185B">
        <w:rPr>
          <w:rFonts w:ascii="Calibri" w:eastAsia="Times New Roman" w:hAnsi="Calibri" w:cs="Calibri"/>
          <w:sz w:val="22"/>
          <w:lang w:val="en-US" w:eastAsia="vi-VN"/>
        </w:rPr>
        <w:t>ờ</w:t>
      </w:r>
      <w:r w:rsidRPr="0046185B">
        <w:rPr>
          <w:rFonts w:ascii=".VnTime" w:eastAsia="Times New Roman" w:hAnsi=".VnTime" w:cs="Times New Roman"/>
          <w:sz w:val="22"/>
          <w:lang w:val="en-US" w:eastAsia="vi-VN"/>
        </w:rPr>
        <w:t>i gian t</w:t>
      </w:r>
      <w:r w:rsidRPr="0046185B">
        <w:rPr>
          <w:rFonts w:ascii=".VnTime" w:eastAsia="Times New Roman" w:hAnsi=".VnTime" w:cs=".VnTime"/>
          <w:sz w:val="22"/>
          <w:lang w:val="en-US" w:eastAsia="vi-VN"/>
        </w:rPr>
        <w:t>í</w:t>
      </w:r>
      <w:r w:rsidRPr="0046185B">
        <w:rPr>
          <w:rFonts w:ascii=".VnTime" w:eastAsia="Times New Roman" w:hAnsi=".VnTime" w:cs="Times New Roman"/>
          <w:sz w:val="22"/>
          <w:lang w:val="en-US" w:eastAsia="vi-VN"/>
        </w:rPr>
        <w:t>nh l</w:t>
      </w:r>
      <w:r w:rsidRPr="0046185B">
        <w:rPr>
          <w:rFonts w:ascii=".VnTime" w:eastAsia="Times New Roman" w:hAnsi=".VnTime" w:cs=".VnTime"/>
          <w:sz w:val="22"/>
          <w:lang w:val="en-US" w:eastAsia="vi-VN"/>
        </w:rPr>
        <w:t>ã</w:t>
      </w:r>
      <w:r w:rsidRPr="0046185B">
        <w:rPr>
          <w:rFonts w:ascii=".VnTime" w:eastAsia="Times New Roman" w:hAnsi=".VnTime" w:cs="Times New Roman"/>
          <w:sz w:val="22"/>
          <w:lang w:val="en-US" w:eastAsia="vi-VN"/>
        </w:rPr>
        <w:t>i l</w:t>
      </w:r>
      <w:r w:rsidRPr="0046185B">
        <w:rPr>
          <w:rFonts w:ascii="Calibri" w:eastAsia="Times New Roman" w:hAnsi="Calibri" w:cs="Calibri"/>
          <w:sz w:val="22"/>
          <w:lang w:val="en-US" w:eastAsia="vi-VN"/>
        </w:rPr>
        <w:t>à</w:t>
      </w:r>
      <w:r w:rsidRPr="0046185B">
        <w:rPr>
          <w:rFonts w:ascii=".VnTime" w:eastAsia="Times New Roman" w:hAnsi=".VnTime" w:cs="Times New Roman"/>
          <w:sz w:val="22"/>
          <w:lang w:val="en-US" w:eastAsia="vi-VN"/>
        </w:rPr>
        <w:t xml:space="preserve"> hai n</w:t>
      </w:r>
      <w:r w:rsidRPr="0046185B">
        <w:rPr>
          <w:rFonts w:ascii="Calibri" w:eastAsia="Times New Roman" w:hAnsi="Calibri" w:cs="Calibri"/>
          <w:sz w:val="22"/>
          <w:lang w:val="en-US" w:eastAsia="vi-VN"/>
        </w:rPr>
        <w:t>ă</w:t>
      </w:r>
      <w:r w:rsidRPr="0046185B">
        <w:rPr>
          <w:rFonts w:ascii=".VnTime" w:eastAsia="Times New Roman" w:hAnsi=".VnTime" w:cs="Times New Roman"/>
          <w:sz w:val="22"/>
          <w:lang w:val="en-US" w:eastAsia="vi-VN"/>
        </w:rPr>
        <w:t xml:space="preserve">m. </w:t>
      </w:r>
    </w:p>
    <w:p w:rsidR="0046185B" w:rsidRPr="0046185B" w:rsidRDefault="0046185B" w:rsidP="0046185B">
      <w:pPr>
        <w:spacing w:before="120" w:after="120" w:line="240" w:lineRule="auto"/>
        <w:ind w:firstLine="567"/>
        <w:jc w:val="both"/>
        <w:rPr>
          <w:rFonts w:eastAsia="Times New Roman" w:cs="Times New Roman"/>
          <w:sz w:val="22"/>
          <w:lang w:val="en-US" w:eastAsia="vi-VN"/>
        </w:rPr>
      </w:pPr>
      <w:r w:rsidRPr="0046185B">
        <w:rPr>
          <w:rFonts w:ascii=".VnTime" w:eastAsia="Times New Roman" w:hAnsi=".VnTime" w:cs="Times New Roman"/>
          <w:sz w:val="22"/>
          <w:lang w:val="en-US" w:eastAsia="vi-VN"/>
        </w:rPr>
        <w:t>Lãi su</w:t>
      </w:r>
      <w:r w:rsidRPr="0046185B">
        <w:rPr>
          <w:rFonts w:ascii="Calibri" w:eastAsia="Times New Roman" w:hAnsi="Calibri" w:cs="Calibri"/>
          <w:sz w:val="22"/>
          <w:lang w:val="en-US" w:eastAsia="vi-VN"/>
        </w:rPr>
        <w:t>ấ</w:t>
      </w:r>
      <w:r w:rsidRPr="0046185B">
        <w:rPr>
          <w:rFonts w:ascii=".VnTime" w:eastAsia="Times New Roman" w:hAnsi=".VnTime" w:cs="Times New Roman"/>
          <w:sz w:val="22"/>
          <w:lang w:val="en-US" w:eastAsia="vi-VN"/>
        </w:rPr>
        <w:t>t t</w:t>
      </w:r>
      <w:r w:rsidRPr="0046185B">
        <w:rPr>
          <w:rFonts w:ascii=".VnTime" w:eastAsia="Times New Roman" w:hAnsi=".VnTime" w:cs=".VnTime"/>
          <w:sz w:val="22"/>
          <w:lang w:val="en-US" w:eastAsia="vi-VN"/>
        </w:rPr>
        <w:t>í</w:t>
      </w:r>
      <w:r w:rsidRPr="0046185B">
        <w:rPr>
          <w:rFonts w:ascii=".VnTime" w:eastAsia="Times New Roman" w:hAnsi=".VnTime" w:cs="Times New Roman"/>
          <w:sz w:val="22"/>
          <w:lang w:val="en-US" w:eastAsia="vi-VN"/>
        </w:rPr>
        <w:t>nh l</w:t>
      </w:r>
      <w:r w:rsidRPr="0046185B">
        <w:rPr>
          <w:rFonts w:ascii=".VnTime" w:eastAsia="Times New Roman" w:hAnsi=".VnTime" w:cs=".VnTime"/>
          <w:sz w:val="22"/>
          <w:lang w:val="en-US" w:eastAsia="vi-VN"/>
        </w:rPr>
        <w:t>ã</w:t>
      </w:r>
      <w:r w:rsidRPr="0046185B">
        <w:rPr>
          <w:rFonts w:ascii=".VnTime" w:eastAsia="Times New Roman" w:hAnsi=".VnTime" w:cs="Times New Roman"/>
          <w:sz w:val="22"/>
          <w:lang w:val="en-US" w:eastAsia="vi-VN"/>
        </w:rPr>
        <w:t xml:space="preserve">i </w:t>
      </w:r>
      <w:r w:rsidRPr="0046185B">
        <w:rPr>
          <w:rFonts w:ascii="Calibri" w:eastAsia="Times New Roman" w:hAnsi="Calibri" w:cs="Calibri"/>
          <w:sz w:val="22"/>
          <w:lang w:val="en-US" w:eastAsia="vi-VN"/>
        </w:rPr>
        <w:t>đố</w:t>
      </w:r>
      <w:r w:rsidRPr="0046185B">
        <w:rPr>
          <w:rFonts w:ascii=".VnTime" w:eastAsia="Times New Roman" w:hAnsi=".VnTime" w:cs="Times New Roman"/>
          <w:sz w:val="22"/>
          <w:lang w:val="en-US" w:eastAsia="vi-VN"/>
        </w:rPr>
        <w:t>i v</w:t>
      </w:r>
      <w:r w:rsidRPr="0046185B">
        <w:rPr>
          <w:rFonts w:ascii="Calibri" w:eastAsia="Times New Roman" w:hAnsi="Calibri" w:cs="Calibri"/>
          <w:sz w:val="22"/>
          <w:lang w:val="en-US" w:eastAsia="vi-VN"/>
        </w:rPr>
        <w:t>ớ</w:t>
      </w:r>
      <w:r w:rsidRPr="0046185B">
        <w:rPr>
          <w:rFonts w:ascii=".VnTime" w:eastAsia="Times New Roman" w:hAnsi=".VnTime" w:cs="Times New Roman"/>
          <w:sz w:val="22"/>
          <w:lang w:val="en-US" w:eastAsia="vi-VN"/>
        </w:rPr>
        <w:t>i s</w:t>
      </w:r>
      <w:r w:rsidRPr="0046185B">
        <w:rPr>
          <w:rFonts w:ascii="Calibri" w:eastAsia="Times New Roman" w:hAnsi="Calibri" w:cs="Calibri"/>
          <w:sz w:val="22"/>
          <w:lang w:val="en-US" w:eastAsia="vi-VN"/>
        </w:rPr>
        <w:t>ố</w:t>
      </w:r>
      <w:r w:rsidRPr="0046185B">
        <w:rPr>
          <w:rFonts w:ascii=".VnTime" w:eastAsia="Times New Roman" w:hAnsi=".VnTime" w:cs="Times New Roman"/>
          <w:sz w:val="22"/>
          <w:lang w:val="en-US" w:eastAsia="vi-VN"/>
        </w:rPr>
        <w:t xml:space="preserve"> thu</w:t>
      </w:r>
      <w:r w:rsidRPr="0046185B">
        <w:rPr>
          <w:rFonts w:ascii="Calibri" w:eastAsia="Times New Roman" w:hAnsi="Calibri" w:cs="Calibri"/>
          <w:sz w:val="22"/>
          <w:lang w:val="en-US" w:eastAsia="vi-VN"/>
        </w:rPr>
        <w:t>ế</w:t>
      </w:r>
      <w:r w:rsidRPr="0046185B">
        <w:rPr>
          <w:rFonts w:ascii=".VnTime" w:eastAsia="Times New Roman" w:hAnsi=".VnTime" w:cs="Times New Roman"/>
          <w:sz w:val="22"/>
          <w:lang w:val="en-US" w:eastAsia="vi-VN"/>
        </w:rPr>
        <w:t xml:space="preserve"> thu h</w:t>
      </w:r>
      <w:r w:rsidRPr="0046185B">
        <w:rPr>
          <w:rFonts w:ascii="Calibri" w:eastAsia="Times New Roman" w:hAnsi="Calibri" w:cs="Calibri"/>
          <w:sz w:val="22"/>
          <w:lang w:val="en-US" w:eastAsia="vi-VN"/>
        </w:rPr>
        <w:t>ồ</w:t>
      </w:r>
      <w:r w:rsidRPr="0046185B">
        <w:rPr>
          <w:rFonts w:ascii=".VnTime" w:eastAsia="Times New Roman" w:hAnsi=".VnTime" w:cs="Times New Roman"/>
          <w:sz w:val="22"/>
          <w:lang w:val="en-US" w:eastAsia="vi-VN"/>
        </w:rPr>
        <w:t>i t</w:t>
      </w:r>
      <w:r w:rsidRPr="0046185B">
        <w:rPr>
          <w:rFonts w:ascii=".VnTime" w:eastAsia="Times New Roman" w:hAnsi=".VnTime" w:cs=".VnTime"/>
          <w:sz w:val="22"/>
          <w:lang w:val="en-US" w:eastAsia="vi-VN"/>
        </w:rPr>
        <w:t>í</w:t>
      </w:r>
      <w:r w:rsidRPr="0046185B">
        <w:rPr>
          <w:rFonts w:ascii=".VnTime" w:eastAsia="Times New Roman" w:hAnsi=".VnTime" w:cs="Times New Roman"/>
          <w:sz w:val="22"/>
          <w:lang w:val="en-US" w:eastAsia="vi-VN"/>
        </w:rPr>
        <w:t>nh tr</w:t>
      </w:r>
      <w:r w:rsidRPr="0046185B">
        <w:rPr>
          <w:rFonts w:ascii=".VnTime" w:eastAsia="Times New Roman" w:hAnsi=".VnTime" w:cs=".VnTime"/>
          <w:sz w:val="22"/>
          <w:lang w:val="en-US" w:eastAsia="vi-VN"/>
        </w:rPr>
        <w:t>ê</w:t>
      </w:r>
      <w:r w:rsidRPr="0046185B">
        <w:rPr>
          <w:rFonts w:ascii=".VnTime" w:eastAsia="Times New Roman" w:hAnsi=".VnTime" w:cs="Times New Roman"/>
          <w:sz w:val="22"/>
          <w:lang w:val="en-US" w:eastAsia="vi-VN"/>
        </w:rPr>
        <w:t>n ph</w:t>
      </w:r>
      <w:r w:rsidRPr="0046185B">
        <w:rPr>
          <w:rFonts w:ascii="Calibri" w:eastAsia="Times New Roman" w:hAnsi="Calibri" w:cs="Calibri"/>
          <w:sz w:val="22"/>
          <w:lang w:val="en-US" w:eastAsia="vi-VN"/>
        </w:rPr>
        <w:t>ầ</w:t>
      </w:r>
      <w:r w:rsidRPr="0046185B">
        <w:rPr>
          <w:rFonts w:ascii=".VnTime" w:eastAsia="Times New Roman" w:hAnsi=".VnTime" w:cs="Times New Roman"/>
          <w:sz w:val="22"/>
          <w:lang w:val="en-US" w:eastAsia="vi-VN"/>
        </w:rPr>
        <w:t>n qu</w:t>
      </w:r>
      <w:r w:rsidRPr="0046185B">
        <w:rPr>
          <w:rFonts w:ascii="Calibri" w:eastAsia="Times New Roman" w:hAnsi="Calibri" w:cs="Calibri"/>
          <w:sz w:val="22"/>
          <w:lang w:val="en-US" w:eastAsia="vi-VN"/>
        </w:rPr>
        <w:t>ỹ</w:t>
      </w:r>
      <w:r w:rsidRPr="0046185B">
        <w:rPr>
          <w:rFonts w:ascii=".VnTime" w:eastAsia="Times New Roman" w:hAnsi=".VnTime" w:cs="Times New Roman"/>
          <w:sz w:val="22"/>
          <w:lang w:val="en-US" w:eastAsia="vi-VN"/>
        </w:rPr>
        <w:t xml:space="preserve"> s</w:t>
      </w:r>
      <w:r w:rsidRPr="0046185B">
        <w:rPr>
          <w:rFonts w:ascii="Calibri" w:eastAsia="Times New Roman" w:hAnsi="Calibri" w:cs="Calibri"/>
          <w:sz w:val="22"/>
          <w:lang w:val="en-US" w:eastAsia="vi-VN"/>
        </w:rPr>
        <w:t>ử</w:t>
      </w:r>
      <w:r w:rsidRPr="0046185B">
        <w:rPr>
          <w:rFonts w:ascii=".VnTime" w:eastAsia="Times New Roman" w:hAnsi=".VnTime" w:cs="Times New Roman"/>
          <w:sz w:val="22"/>
          <w:lang w:val="en-US" w:eastAsia="vi-VN"/>
        </w:rPr>
        <w:t xml:space="preserve"> d</w:t>
      </w:r>
      <w:r w:rsidRPr="0046185B">
        <w:rPr>
          <w:rFonts w:ascii="Calibri" w:eastAsia="Times New Roman" w:hAnsi="Calibri" w:cs="Calibri"/>
          <w:sz w:val="22"/>
          <w:lang w:val="en-US" w:eastAsia="vi-VN"/>
        </w:rPr>
        <w:t>ụ</w:t>
      </w:r>
      <w:r w:rsidRPr="0046185B">
        <w:rPr>
          <w:rFonts w:ascii=".VnTime" w:eastAsia="Times New Roman" w:hAnsi=".VnTime" w:cs="Times New Roman"/>
          <w:sz w:val="22"/>
          <w:lang w:val="en-US" w:eastAsia="vi-VN"/>
        </w:rPr>
        <w:t>ng sai m</w:t>
      </w:r>
      <w:r w:rsidRPr="0046185B">
        <w:rPr>
          <w:rFonts w:ascii="Calibri" w:eastAsia="Times New Roman" w:hAnsi="Calibri" w:cs="Calibri"/>
          <w:sz w:val="22"/>
          <w:lang w:val="en-US" w:eastAsia="vi-VN"/>
        </w:rPr>
        <w:t>ụ</w:t>
      </w:r>
      <w:r w:rsidRPr="0046185B">
        <w:rPr>
          <w:rFonts w:ascii=".VnTime" w:eastAsia="Times New Roman" w:hAnsi=".VnTime" w:cs="Times New Roman"/>
          <w:sz w:val="22"/>
          <w:lang w:val="en-US" w:eastAsia="vi-VN"/>
        </w:rPr>
        <w:t xml:space="preserve">c </w:t>
      </w:r>
      <w:r w:rsidRPr="0046185B">
        <w:rPr>
          <w:rFonts w:ascii="Calibri" w:eastAsia="Times New Roman" w:hAnsi="Calibri" w:cs="Calibri"/>
          <w:sz w:val="22"/>
          <w:lang w:val="en-US" w:eastAsia="vi-VN"/>
        </w:rPr>
        <w:t>đ</w:t>
      </w:r>
      <w:r w:rsidRPr="0046185B">
        <w:rPr>
          <w:rFonts w:ascii=".VnTime" w:eastAsia="Times New Roman" w:hAnsi=".VnTime" w:cs=".VnTime"/>
          <w:sz w:val="22"/>
          <w:lang w:val="en-US" w:eastAsia="vi-VN"/>
        </w:rPr>
        <w:t>í</w:t>
      </w:r>
      <w:r w:rsidRPr="0046185B">
        <w:rPr>
          <w:rFonts w:ascii=".VnTime" w:eastAsia="Times New Roman" w:hAnsi=".VnTime" w:cs="Times New Roman"/>
          <w:sz w:val="22"/>
          <w:lang w:val="en-US" w:eastAsia="vi-VN"/>
        </w:rPr>
        <w:t>ch l</w:t>
      </w:r>
      <w:r w:rsidRPr="0046185B">
        <w:rPr>
          <w:rFonts w:ascii="Calibri" w:eastAsia="Times New Roman" w:hAnsi="Calibri" w:cs="Calibri"/>
          <w:sz w:val="22"/>
          <w:lang w:val="en-US" w:eastAsia="vi-VN"/>
        </w:rPr>
        <w:t>à</w:t>
      </w:r>
      <w:r w:rsidRPr="0046185B">
        <w:rPr>
          <w:rFonts w:ascii=".VnTime" w:eastAsia="Times New Roman" w:hAnsi=".VnTime" w:cs="Times New Roman"/>
          <w:sz w:val="22"/>
          <w:lang w:val="en-US" w:eastAsia="vi-VN"/>
        </w:rPr>
        <w:t xml:space="preserve"> l</w:t>
      </w:r>
      <w:r w:rsidRPr="0046185B">
        <w:rPr>
          <w:rFonts w:ascii=".VnTime" w:eastAsia="Times New Roman" w:hAnsi=".VnTime" w:cs=".VnTime"/>
          <w:sz w:val="22"/>
          <w:lang w:val="en-US" w:eastAsia="vi-VN"/>
        </w:rPr>
        <w:t>ã</w:t>
      </w:r>
      <w:r w:rsidRPr="0046185B">
        <w:rPr>
          <w:rFonts w:ascii=".VnTime" w:eastAsia="Times New Roman" w:hAnsi=".VnTime" w:cs="Times New Roman"/>
          <w:sz w:val="22"/>
          <w:lang w:val="en-US" w:eastAsia="vi-VN"/>
        </w:rPr>
        <w:t>i ph</w:t>
      </w:r>
      <w:r w:rsidRPr="0046185B">
        <w:rPr>
          <w:rFonts w:ascii="Calibri" w:eastAsia="Times New Roman" w:hAnsi="Calibri" w:cs="Calibri"/>
          <w:sz w:val="22"/>
          <w:lang w:val="en-US" w:eastAsia="vi-VN"/>
        </w:rPr>
        <w:t>ạ</w:t>
      </w:r>
      <w:r w:rsidRPr="0046185B">
        <w:rPr>
          <w:rFonts w:ascii=".VnTime" w:eastAsia="Times New Roman" w:hAnsi=".VnTime" w:cs="Times New Roman"/>
          <w:sz w:val="22"/>
          <w:lang w:val="en-US" w:eastAsia="vi-VN"/>
        </w:rPr>
        <w:t>t ch</w:t>
      </w:r>
      <w:r w:rsidRPr="0046185B">
        <w:rPr>
          <w:rFonts w:ascii="Calibri" w:eastAsia="Times New Roman" w:hAnsi="Calibri" w:cs="Calibri"/>
          <w:sz w:val="22"/>
          <w:lang w:val="en-US" w:eastAsia="vi-VN"/>
        </w:rPr>
        <w:t>ậ</w:t>
      </w:r>
      <w:r w:rsidRPr="0046185B">
        <w:rPr>
          <w:rFonts w:ascii=".VnTime" w:eastAsia="Times New Roman" w:hAnsi=".VnTime" w:cs="Times New Roman"/>
          <w:sz w:val="22"/>
          <w:lang w:val="en-US" w:eastAsia="vi-VN"/>
        </w:rPr>
        <w:t>m n</w:t>
      </w:r>
      <w:r w:rsidRPr="0046185B">
        <w:rPr>
          <w:rFonts w:ascii="Calibri" w:eastAsia="Times New Roman" w:hAnsi="Calibri" w:cs="Calibri"/>
          <w:sz w:val="22"/>
          <w:lang w:val="en-US" w:eastAsia="vi-VN"/>
        </w:rPr>
        <w:t>ộ</w:t>
      </w:r>
      <w:r w:rsidRPr="0046185B">
        <w:rPr>
          <w:rFonts w:ascii=".VnTime" w:eastAsia="Times New Roman" w:hAnsi=".VnTime" w:cs="Times New Roman"/>
          <w:sz w:val="22"/>
          <w:lang w:val="en-US" w:eastAsia="vi-VN"/>
        </w:rPr>
        <w:t xml:space="preserve">p theo quy </w:t>
      </w:r>
      <w:r w:rsidRPr="0046185B">
        <w:rPr>
          <w:rFonts w:ascii="Calibri" w:eastAsia="Times New Roman" w:hAnsi="Calibri" w:cs="Calibri"/>
          <w:sz w:val="22"/>
          <w:lang w:val="en-US" w:eastAsia="vi-VN"/>
        </w:rPr>
        <w:t>đị</w:t>
      </w:r>
      <w:r w:rsidRPr="0046185B">
        <w:rPr>
          <w:rFonts w:ascii=".VnTime" w:eastAsia="Times New Roman" w:hAnsi=".VnTime" w:cs="Times New Roman"/>
          <w:sz w:val="22"/>
          <w:lang w:val="en-US" w:eastAsia="vi-VN"/>
        </w:rPr>
        <w:t>nh c</w:t>
      </w:r>
      <w:r w:rsidRPr="0046185B">
        <w:rPr>
          <w:rFonts w:ascii="Calibri" w:eastAsia="Times New Roman" w:hAnsi="Calibri" w:cs="Calibri"/>
          <w:sz w:val="22"/>
          <w:lang w:val="en-US" w:eastAsia="vi-VN"/>
        </w:rPr>
        <w:t>ủ</w:t>
      </w:r>
      <w:r w:rsidRPr="0046185B">
        <w:rPr>
          <w:rFonts w:ascii=".VnTime" w:eastAsia="Times New Roman" w:hAnsi=".VnTime" w:cs="Times New Roman"/>
          <w:sz w:val="22"/>
          <w:lang w:val="en-US" w:eastAsia="vi-VN"/>
        </w:rPr>
        <w:t>a Lu</w:t>
      </w:r>
      <w:r w:rsidRPr="0046185B">
        <w:rPr>
          <w:rFonts w:ascii="Calibri" w:eastAsia="Times New Roman" w:hAnsi="Calibri" w:cs="Calibri"/>
          <w:sz w:val="22"/>
          <w:lang w:val="en-US" w:eastAsia="vi-VN"/>
        </w:rPr>
        <w:t>ậ</w:t>
      </w:r>
      <w:r w:rsidRPr="0046185B">
        <w:rPr>
          <w:rFonts w:ascii=".VnTime" w:eastAsia="Times New Roman" w:hAnsi=".VnTime" w:cs="Times New Roman"/>
          <w:sz w:val="22"/>
          <w:lang w:val="en-US" w:eastAsia="vi-VN"/>
        </w:rPr>
        <w:t>t qu</w:t>
      </w:r>
      <w:r w:rsidRPr="0046185B">
        <w:rPr>
          <w:rFonts w:ascii="Calibri" w:eastAsia="Times New Roman" w:hAnsi="Calibri" w:cs="Calibri"/>
          <w:sz w:val="22"/>
          <w:lang w:val="en-US" w:eastAsia="vi-VN"/>
        </w:rPr>
        <w:t>ả</w:t>
      </w:r>
      <w:r w:rsidRPr="0046185B">
        <w:rPr>
          <w:rFonts w:ascii=".VnTime" w:eastAsia="Times New Roman" w:hAnsi=".VnTime" w:cs="Times New Roman"/>
          <w:sz w:val="22"/>
          <w:lang w:val="en-US" w:eastAsia="vi-VN"/>
        </w:rPr>
        <w:t>n l</w:t>
      </w:r>
      <w:r w:rsidRPr="0046185B">
        <w:rPr>
          <w:rFonts w:ascii=".VnTime" w:eastAsia="Times New Roman" w:hAnsi=".VnTime" w:cs=".VnTime"/>
          <w:sz w:val="22"/>
          <w:lang w:val="en-US" w:eastAsia="vi-VN"/>
        </w:rPr>
        <w:t>ý</w:t>
      </w:r>
      <w:r w:rsidRPr="0046185B">
        <w:rPr>
          <w:rFonts w:ascii=".VnTime" w:eastAsia="Times New Roman" w:hAnsi=".VnTime" w:cs="Times New Roman"/>
          <w:sz w:val="22"/>
          <w:lang w:val="en-US" w:eastAsia="vi-VN"/>
        </w:rPr>
        <w:t xml:space="preserve"> thu</w:t>
      </w:r>
      <w:r w:rsidRPr="0046185B">
        <w:rPr>
          <w:rFonts w:ascii="Calibri" w:eastAsia="Times New Roman" w:hAnsi="Calibri" w:cs="Calibri"/>
          <w:sz w:val="22"/>
          <w:lang w:val="en-US" w:eastAsia="vi-VN"/>
        </w:rPr>
        <w:t>ế</w:t>
      </w:r>
      <w:r w:rsidRPr="0046185B">
        <w:rPr>
          <w:rFonts w:ascii=".VnTime" w:eastAsia="Times New Roman" w:hAnsi=".VnTime" w:cs="Times New Roman"/>
          <w:sz w:val="22"/>
          <w:lang w:val="en-US" w:eastAsia="vi-VN"/>
        </w:rPr>
        <w:t xml:space="preserve"> v</w:t>
      </w:r>
      <w:r w:rsidRPr="0046185B">
        <w:rPr>
          <w:rFonts w:ascii="Calibri" w:eastAsia="Times New Roman" w:hAnsi="Calibri" w:cs="Calibri"/>
          <w:sz w:val="22"/>
          <w:lang w:val="en-US" w:eastAsia="vi-VN"/>
        </w:rPr>
        <w:t>à</w:t>
      </w:r>
      <w:r w:rsidRPr="0046185B">
        <w:rPr>
          <w:rFonts w:ascii=".VnTime" w:eastAsia="Times New Roman" w:hAnsi=".VnTime" w:cs="Times New Roman"/>
          <w:sz w:val="22"/>
          <w:lang w:val="en-US" w:eastAsia="vi-VN"/>
        </w:rPr>
        <w:t xml:space="preserve"> th</w:t>
      </w:r>
      <w:r w:rsidRPr="0046185B">
        <w:rPr>
          <w:rFonts w:ascii="Calibri" w:eastAsia="Times New Roman" w:hAnsi="Calibri" w:cs="Calibri"/>
          <w:sz w:val="22"/>
          <w:lang w:val="en-US" w:eastAsia="vi-VN"/>
        </w:rPr>
        <w:t>ờ</w:t>
      </w:r>
      <w:r w:rsidRPr="0046185B">
        <w:rPr>
          <w:rFonts w:ascii=".VnTime" w:eastAsia="Times New Roman" w:hAnsi=".VnTime" w:cs="Times New Roman"/>
          <w:sz w:val="22"/>
          <w:lang w:val="en-US" w:eastAsia="vi-VN"/>
        </w:rPr>
        <w:t>i gian t</w:t>
      </w:r>
      <w:r w:rsidRPr="0046185B">
        <w:rPr>
          <w:rFonts w:ascii=".VnTime" w:eastAsia="Times New Roman" w:hAnsi=".VnTime" w:cs=".VnTime"/>
          <w:sz w:val="22"/>
          <w:lang w:val="en-US" w:eastAsia="vi-VN"/>
        </w:rPr>
        <w:t>í</w:t>
      </w:r>
      <w:r w:rsidRPr="0046185B">
        <w:rPr>
          <w:rFonts w:ascii=".VnTime" w:eastAsia="Times New Roman" w:hAnsi=".VnTime" w:cs="Times New Roman"/>
          <w:sz w:val="22"/>
          <w:lang w:val="en-US" w:eastAsia="vi-VN"/>
        </w:rPr>
        <w:t>nh l</w:t>
      </w:r>
      <w:r w:rsidRPr="0046185B">
        <w:rPr>
          <w:rFonts w:ascii=".VnTime" w:eastAsia="Times New Roman" w:hAnsi=".VnTime" w:cs=".VnTime"/>
          <w:sz w:val="22"/>
          <w:lang w:val="en-US" w:eastAsia="vi-VN"/>
        </w:rPr>
        <w:t>ã</w:t>
      </w:r>
      <w:r w:rsidRPr="0046185B">
        <w:rPr>
          <w:rFonts w:ascii=".VnTime" w:eastAsia="Times New Roman" w:hAnsi=".VnTime" w:cs="Times New Roman"/>
          <w:sz w:val="22"/>
          <w:lang w:val="en-US" w:eastAsia="vi-VN"/>
        </w:rPr>
        <w:t>i l</w:t>
      </w:r>
      <w:r w:rsidRPr="0046185B">
        <w:rPr>
          <w:rFonts w:ascii="Calibri" w:eastAsia="Times New Roman" w:hAnsi="Calibri" w:cs="Calibri"/>
          <w:sz w:val="22"/>
          <w:lang w:val="en-US" w:eastAsia="vi-VN"/>
        </w:rPr>
        <w:t>à</w:t>
      </w:r>
      <w:r w:rsidRPr="0046185B">
        <w:rPr>
          <w:rFonts w:ascii=".VnTime" w:eastAsia="Times New Roman" w:hAnsi=".VnTime" w:cs="Times New Roman"/>
          <w:sz w:val="22"/>
          <w:lang w:val="en-US" w:eastAsia="vi-VN"/>
        </w:rPr>
        <w:t xml:space="preserve"> kho</w:t>
      </w:r>
      <w:r w:rsidRPr="0046185B">
        <w:rPr>
          <w:rFonts w:ascii="Calibri" w:eastAsia="Times New Roman" w:hAnsi="Calibri" w:cs="Calibri"/>
          <w:sz w:val="22"/>
          <w:lang w:val="en-US" w:eastAsia="vi-VN"/>
        </w:rPr>
        <w:t>ả</w:t>
      </w:r>
      <w:r w:rsidRPr="0046185B">
        <w:rPr>
          <w:rFonts w:ascii=".VnTime" w:eastAsia="Times New Roman" w:hAnsi=".VnTime" w:cs="Times New Roman"/>
          <w:sz w:val="22"/>
          <w:lang w:val="en-US" w:eastAsia="vi-VN"/>
        </w:rPr>
        <w:t>ng th</w:t>
      </w:r>
      <w:r w:rsidRPr="0046185B">
        <w:rPr>
          <w:rFonts w:ascii="Calibri" w:eastAsia="Times New Roman" w:hAnsi="Calibri" w:cs="Calibri"/>
          <w:sz w:val="22"/>
          <w:lang w:val="en-US" w:eastAsia="vi-VN"/>
        </w:rPr>
        <w:t>ờ</w:t>
      </w:r>
      <w:r w:rsidRPr="0046185B">
        <w:rPr>
          <w:rFonts w:ascii=".VnTime" w:eastAsia="Times New Roman" w:hAnsi=".VnTime" w:cs="Times New Roman"/>
          <w:sz w:val="22"/>
          <w:lang w:val="en-US" w:eastAsia="vi-VN"/>
        </w:rPr>
        <w:t>i gian k</w:t>
      </w:r>
      <w:r w:rsidRPr="0046185B">
        <w:rPr>
          <w:rFonts w:ascii="Calibri" w:eastAsia="Times New Roman" w:hAnsi="Calibri" w:cs="Calibri"/>
          <w:sz w:val="22"/>
          <w:lang w:val="en-US" w:eastAsia="vi-VN"/>
        </w:rPr>
        <w:t>ể</w:t>
      </w:r>
      <w:r w:rsidRPr="0046185B">
        <w:rPr>
          <w:rFonts w:ascii=".VnTime" w:eastAsia="Times New Roman" w:hAnsi=".VnTime" w:cs="Times New Roman"/>
          <w:sz w:val="22"/>
          <w:lang w:val="en-US" w:eastAsia="vi-VN"/>
        </w:rPr>
        <w:t xml:space="preserve"> t</w:t>
      </w:r>
      <w:r w:rsidRPr="0046185B">
        <w:rPr>
          <w:rFonts w:ascii="Calibri" w:eastAsia="Times New Roman" w:hAnsi="Calibri" w:cs="Calibri"/>
          <w:sz w:val="22"/>
          <w:lang w:val="en-US" w:eastAsia="vi-VN"/>
        </w:rPr>
        <w:t>ừ</w:t>
      </w:r>
      <w:r w:rsidRPr="0046185B">
        <w:rPr>
          <w:rFonts w:ascii=".VnTime" w:eastAsia="Times New Roman" w:hAnsi=".VnTime" w:cs="Times New Roman"/>
          <w:sz w:val="22"/>
          <w:lang w:val="en-US" w:eastAsia="vi-VN"/>
        </w:rPr>
        <w:t xml:space="preserve"> khi tr</w:t>
      </w:r>
      <w:r w:rsidRPr="0046185B">
        <w:rPr>
          <w:rFonts w:ascii=".VnTime" w:eastAsia="Times New Roman" w:hAnsi=".VnTime" w:cs=".VnTime"/>
          <w:sz w:val="22"/>
          <w:lang w:val="en-US" w:eastAsia="vi-VN"/>
        </w:rPr>
        <w:t>í</w:t>
      </w:r>
      <w:r w:rsidRPr="0046185B">
        <w:rPr>
          <w:rFonts w:ascii=".VnTime" w:eastAsia="Times New Roman" w:hAnsi=".VnTime" w:cs="Times New Roman"/>
          <w:sz w:val="22"/>
          <w:lang w:val="en-US" w:eastAsia="vi-VN"/>
        </w:rPr>
        <w:t>ch l</w:t>
      </w:r>
      <w:r w:rsidRPr="0046185B">
        <w:rPr>
          <w:rFonts w:ascii="Calibri" w:eastAsia="Times New Roman" w:hAnsi="Calibri" w:cs="Calibri"/>
          <w:sz w:val="22"/>
          <w:lang w:val="en-US" w:eastAsia="vi-VN"/>
        </w:rPr>
        <w:t>ậ</w:t>
      </w:r>
      <w:r w:rsidRPr="0046185B">
        <w:rPr>
          <w:rFonts w:ascii=".VnTime" w:eastAsia="Times New Roman" w:hAnsi=".VnTime" w:cs="Times New Roman"/>
          <w:sz w:val="22"/>
          <w:lang w:val="en-US" w:eastAsia="vi-VN"/>
        </w:rPr>
        <w:t>p qu</w:t>
      </w:r>
      <w:r w:rsidRPr="0046185B">
        <w:rPr>
          <w:rFonts w:ascii="Calibri" w:eastAsia="Times New Roman" w:hAnsi="Calibri" w:cs="Calibri"/>
          <w:sz w:val="22"/>
          <w:lang w:val="en-US" w:eastAsia="vi-VN"/>
        </w:rPr>
        <w:t>ỹ</w:t>
      </w:r>
      <w:r w:rsidRPr="0046185B">
        <w:rPr>
          <w:rFonts w:ascii=".VnTime" w:eastAsia="Times New Roman" w:hAnsi=".VnTime" w:cs="Times New Roman"/>
          <w:sz w:val="22"/>
          <w:lang w:val="en-US" w:eastAsia="vi-VN"/>
        </w:rPr>
        <w:t xml:space="preserve"> </w:t>
      </w:r>
      <w:r w:rsidRPr="0046185B">
        <w:rPr>
          <w:rFonts w:ascii="Calibri" w:eastAsia="Times New Roman" w:hAnsi="Calibri" w:cs="Calibri"/>
          <w:sz w:val="22"/>
          <w:lang w:val="en-US" w:eastAsia="vi-VN"/>
        </w:rPr>
        <w:t>đế</w:t>
      </w:r>
      <w:r w:rsidRPr="0046185B">
        <w:rPr>
          <w:rFonts w:ascii=".VnTime" w:eastAsia="Times New Roman" w:hAnsi=".VnTime" w:cs="Times New Roman"/>
          <w:sz w:val="22"/>
          <w:lang w:val="en-US" w:eastAsia="vi-VN"/>
        </w:rPr>
        <w:t>n khi thu h</w:t>
      </w:r>
      <w:r w:rsidRPr="0046185B">
        <w:rPr>
          <w:rFonts w:ascii="Calibri" w:eastAsia="Times New Roman" w:hAnsi="Calibri" w:cs="Calibri"/>
          <w:sz w:val="22"/>
          <w:lang w:val="en-US" w:eastAsia="vi-VN"/>
        </w:rPr>
        <w:t>ồ</w:t>
      </w:r>
      <w:r w:rsidRPr="0046185B">
        <w:rPr>
          <w:rFonts w:ascii=".VnTime" w:eastAsia="Times New Roman" w:hAnsi=".VnTime" w:cs="Times New Roman"/>
          <w:sz w:val="22"/>
          <w:lang w:val="en-US" w:eastAsia="vi-VN"/>
        </w:rPr>
        <w:t>i.</w:t>
      </w:r>
    </w:p>
    <w:p w:rsidR="0046185B" w:rsidRPr="0046185B" w:rsidRDefault="0046185B" w:rsidP="0046185B">
      <w:pPr>
        <w:spacing w:before="120" w:after="120" w:line="240" w:lineRule="auto"/>
        <w:ind w:firstLine="567"/>
        <w:jc w:val="both"/>
        <w:rPr>
          <w:rFonts w:eastAsia="Times New Roman" w:cs="Times New Roman"/>
          <w:sz w:val="22"/>
          <w:lang w:val="en-US" w:eastAsia="vi-VN"/>
        </w:rPr>
      </w:pPr>
      <w:r w:rsidRPr="0046185B">
        <w:rPr>
          <w:rFonts w:eastAsia="Times New Roman" w:cs="Times New Roman"/>
          <w:sz w:val="22"/>
          <w:lang w:val="en-US" w:eastAsia="vi-VN"/>
        </w:rPr>
        <w:t xml:space="preserve">3. Doanh nghiệp không được hạch toán các khoản chi từ Quỹ phát triển khoa học và công nghệ của doanh nghiệp vào chi phí được trừ khi xác định thu nhập chịu thuế trong kỳ tính thuế. </w:t>
      </w:r>
    </w:p>
    <w:p w:rsidR="0046185B" w:rsidRPr="0046185B" w:rsidRDefault="0046185B" w:rsidP="0046185B">
      <w:pPr>
        <w:spacing w:before="120" w:after="120" w:line="240" w:lineRule="auto"/>
        <w:ind w:firstLine="567"/>
        <w:jc w:val="both"/>
        <w:rPr>
          <w:rFonts w:eastAsia="Times New Roman" w:cs="Times New Roman"/>
          <w:sz w:val="22"/>
          <w:lang w:val="en-US" w:eastAsia="vi-VN"/>
        </w:rPr>
      </w:pPr>
      <w:r w:rsidRPr="0046185B">
        <w:rPr>
          <w:rFonts w:eastAsia="Times New Roman" w:cs="Times New Roman"/>
          <w:sz w:val="22"/>
          <w:lang w:val="en-US" w:eastAsia="vi-VN"/>
        </w:rPr>
        <w:t xml:space="preserve">4. Quỹ phát triển khoa học và công nghệ của doanh nghiệp chỉ được sử dụng cho đầu tư khoa học và công nghệ tại Việt </w:t>
      </w:r>
      <w:smartTag w:uri="urn:schemas-microsoft-com:office:smarttags" w:element="place">
        <w:smartTag w:uri="urn:schemas-microsoft-com:office:smarttags" w:element="country-region">
          <w:r w:rsidRPr="0046185B">
            <w:rPr>
              <w:rFonts w:eastAsia="Times New Roman" w:cs="Times New Roman"/>
              <w:sz w:val="22"/>
              <w:lang w:val="en-US" w:eastAsia="vi-VN"/>
            </w:rPr>
            <w:t>Nam</w:t>
          </w:r>
        </w:smartTag>
      </w:smartTag>
      <w:r w:rsidRPr="0046185B">
        <w:rPr>
          <w:rFonts w:eastAsia="Times New Roman" w:cs="Times New Roman"/>
          <w:sz w:val="22"/>
          <w:lang w:val="en-US" w:eastAsia="vi-VN"/>
        </w:rPr>
        <w:t>.</w:t>
      </w:r>
    </w:p>
    <w:p w:rsidR="0046185B" w:rsidRPr="0046185B" w:rsidRDefault="0046185B" w:rsidP="0046185B">
      <w:pPr>
        <w:spacing w:before="120" w:after="120" w:line="240" w:lineRule="auto"/>
        <w:ind w:firstLine="720"/>
        <w:jc w:val="both"/>
        <w:rPr>
          <w:rFonts w:eastAsia="Times New Roman" w:cs="Times New Roman"/>
          <w:b/>
          <w:bCs/>
          <w:sz w:val="22"/>
          <w:lang w:eastAsia="vi-VN"/>
        </w:rPr>
      </w:pPr>
    </w:p>
    <w:p w:rsidR="0046185B" w:rsidRPr="0046185B" w:rsidRDefault="0046185B" w:rsidP="0046185B">
      <w:pPr>
        <w:spacing w:before="120" w:after="120" w:line="240" w:lineRule="auto"/>
        <w:ind w:firstLine="720"/>
        <w:jc w:val="both"/>
        <w:rPr>
          <w:rFonts w:eastAsia="Times New Roman" w:cs="Times New Roman"/>
          <w:sz w:val="20"/>
          <w:szCs w:val="20"/>
          <w:lang w:eastAsia="vi-VN"/>
        </w:rPr>
      </w:pPr>
      <w:r w:rsidRPr="0046185B">
        <w:rPr>
          <w:rFonts w:eastAsia="Times New Roman" w:cs="Times New Roman"/>
          <w:b/>
          <w:bCs/>
          <w:sz w:val="22"/>
          <w:lang w:eastAsia="vi-VN"/>
        </w:rPr>
        <w:t>Điều 18.</w:t>
      </w:r>
      <w:r w:rsidRPr="0046185B">
        <w:rPr>
          <w:rFonts w:eastAsia="Times New Roman" w:cs="Times New Roman"/>
          <w:sz w:val="22"/>
          <w:lang w:eastAsia="vi-VN"/>
        </w:rPr>
        <w:t xml:space="preserve"> </w:t>
      </w:r>
      <w:r w:rsidRPr="0046185B">
        <w:rPr>
          <w:rFonts w:eastAsia="Times New Roman" w:cs="Times New Roman"/>
          <w:b/>
          <w:bCs/>
          <w:sz w:val="22"/>
          <w:lang w:eastAsia="vi-VN"/>
        </w:rPr>
        <w:t>Điều kiện áp dụng ưu đãi thuế</w:t>
      </w:r>
    </w:p>
    <w:p w:rsidR="0046185B" w:rsidRPr="0046185B" w:rsidRDefault="0046185B" w:rsidP="0046185B">
      <w:pPr>
        <w:spacing w:before="120" w:after="120" w:line="240" w:lineRule="auto"/>
        <w:ind w:firstLine="720"/>
        <w:jc w:val="both"/>
        <w:rPr>
          <w:rFonts w:eastAsia="Times New Roman" w:cs="Times New Roman"/>
          <w:sz w:val="22"/>
          <w:lang w:eastAsia="vi-VN"/>
        </w:rPr>
      </w:pPr>
      <w:r w:rsidRPr="0046185B">
        <w:rPr>
          <w:rFonts w:eastAsia="Times New Roman" w:cs="Times New Roman"/>
          <w:sz w:val="22"/>
          <w:lang w:eastAsia="vi-VN"/>
        </w:rPr>
        <w:t>1. Ưu đãi thuế thu nhập doanh nghiệp quy định tại các điều 13, 14, 15, 16 và 17 của Luật này chỉ áp dụng đối với doanh nghiệp thực hiện chế độ kế toán, hoá đơn, chứng từ và nộp thuế theo kê khai.</w:t>
      </w:r>
    </w:p>
    <w:p w:rsidR="0046185B" w:rsidRPr="0046185B" w:rsidRDefault="0046185B" w:rsidP="0046185B">
      <w:pPr>
        <w:spacing w:before="120" w:after="120" w:line="240" w:lineRule="auto"/>
        <w:ind w:firstLine="720"/>
        <w:jc w:val="both"/>
        <w:rPr>
          <w:rFonts w:eastAsia="Times New Roman" w:cs="Times New Roman"/>
          <w:sz w:val="22"/>
          <w:lang w:eastAsia="vi-VN"/>
        </w:rPr>
      </w:pPr>
      <w:r w:rsidRPr="0046185B">
        <w:rPr>
          <w:rFonts w:eastAsia="Times New Roman" w:cs="Times New Roman"/>
          <w:sz w:val="22"/>
          <w:lang w:eastAsia="vi-VN"/>
        </w:rPr>
        <w:t>2. Doanh nghiệp phải hạch toán riêng thu nhập từ hoạt động sản xuất, kinh doanh được ưu đãi thuế quy định tại Điều 13 và Điều 14 của Luật này với thu nhập từ hoạt động sản xuất, kinh doanh không được ưu đãi thuế; trường hợp không hạch toán riêng được thì thu nhập từ hoạt động sản xuất, kinh doanh được ưu đãi thuế được xác định theo tỷ lệ doanh thu giữa hoạt động sản xuất, kinh doanh được ưu đãi thuế trên tổng doanh thu của doanh nghiệp.</w:t>
      </w:r>
    </w:p>
    <w:p w:rsidR="0046185B" w:rsidRPr="0046185B" w:rsidRDefault="0046185B" w:rsidP="0046185B">
      <w:pPr>
        <w:spacing w:before="120" w:after="0" w:line="240" w:lineRule="auto"/>
        <w:ind w:firstLine="720"/>
        <w:jc w:val="both"/>
        <w:rPr>
          <w:rFonts w:eastAsia="Times New Roman" w:cs="Times New Roman"/>
          <w:sz w:val="22"/>
          <w:lang w:eastAsia="vi-VN"/>
        </w:rPr>
      </w:pPr>
      <w:r w:rsidRPr="0046185B">
        <w:rPr>
          <w:rFonts w:eastAsia="Times New Roman" w:cs="Times New Roman"/>
          <w:sz w:val="22"/>
          <w:lang w:eastAsia="vi-VN"/>
        </w:rPr>
        <w:t>3. Việc ưu đãi thuế thu nhập doanh nghiệp quy định tại Điều 13 và Điều 14 của Luật này không áp dụng đối với:</w:t>
      </w:r>
    </w:p>
    <w:p w:rsidR="0046185B" w:rsidRPr="0046185B" w:rsidRDefault="0046185B" w:rsidP="0046185B">
      <w:pPr>
        <w:spacing w:before="120" w:after="0" w:line="240" w:lineRule="auto"/>
        <w:ind w:firstLine="720"/>
        <w:jc w:val="both"/>
        <w:rPr>
          <w:rFonts w:eastAsia="Times New Roman" w:cs="Times New Roman"/>
          <w:sz w:val="22"/>
          <w:lang w:eastAsia="vi-VN"/>
        </w:rPr>
      </w:pPr>
      <w:r w:rsidRPr="0046185B">
        <w:rPr>
          <w:rFonts w:eastAsia="Times New Roman" w:cs="Times New Roman"/>
          <w:sz w:val="22"/>
          <w:lang w:eastAsia="vi-VN"/>
        </w:rPr>
        <w:t>a) Thu nhập quy định tại khoản 2 Điều 3 của Luật này;</w:t>
      </w:r>
    </w:p>
    <w:p w:rsidR="0046185B" w:rsidRPr="0046185B" w:rsidRDefault="0046185B" w:rsidP="0046185B">
      <w:pPr>
        <w:spacing w:before="120" w:after="0" w:line="240" w:lineRule="auto"/>
        <w:ind w:firstLine="720"/>
        <w:jc w:val="both"/>
        <w:rPr>
          <w:rFonts w:eastAsia="Times New Roman" w:cs="Times New Roman"/>
          <w:sz w:val="22"/>
          <w:lang w:eastAsia="vi-VN"/>
        </w:rPr>
      </w:pPr>
      <w:r w:rsidRPr="0046185B">
        <w:rPr>
          <w:rFonts w:eastAsia="Times New Roman" w:cs="Times New Roman"/>
          <w:sz w:val="22"/>
          <w:lang w:eastAsia="vi-VN"/>
        </w:rPr>
        <w:t>b) Thu nhập từ hoạt động tìm kiếm, thăm dò, khai thác dầu khí và tài nguyên quí hiếm khác;</w:t>
      </w:r>
    </w:p>
    <w:p w:rsidR="0046185B" w:rsidRPr="0046185B" w:rsidRDefault="0046185B" w:rsidP="0046185B">
      <w:pPr>
        <w:spacing w:before="120" w:after="0" w:line="240" w:lineRule="auto"/>
        <w:ind w:firstLine="720"/>
        <w:jc w:val="both"/>
        <w:rPr>
          <w:rFonts w:eastAsia="Times New Roman" w:cs="Times New Roman"/>
          <w:sz w:val="22"/>
          <w:lang w:eastAsia="vi-VN"/>
        </w:rPr>
      </w:pPr>
      <w:r w:rsidRPr="0046185B">
        <w:rPr>
          <w:rFonts w:eastAsia="Times New Roman" w:cs="Times New Roman"/>
          <w:sz w:val="22"/>
          <w:lang w:eastAsia="vi-VN"/>
        </w:rPr>
        <w:t>c) Thu nhập từ kinh doanh trò chơi có thưởng, cá cược theo quy định của pháp luật;</w:t>
      </w:r>
    </w:p>
    <w:p w:rsidR="0046185B" w:rsidRPr="0046185B" w:rsidRDefault="0046185B" w:rsidP="0046185B">
      <w:pPr>
        <w:spacing w:before="120" w:after="0" w:line="240" w:lineRule="auto"/>
        <w:ind w:firstLine="720"/>
        <w:jc w:val="both"/>
        <w:rPr>
          <w:rFonts w:eastAsia="Times New Roman" w:cs="Times New Roman"/>
          <w:sz w:val="22"/>
          <w:lang w:eastAsia="vi-VN"/>
        </w:rPr>
      </w:pPr>
      <w:r w:rsidRPr="0046185B">
        <w:rPr>
          <w:rFonts w:eastAsia="Times New Roman" w:cs="Times New Roman"/>
          <w:sz w:val="22"/>
          <w:lang w:eastAsia="vi-VN"/>
        </w:rPr>
        <w:t>d) Trường hợp khác theo quy định của Chính phủ.</w:t>
      </w:r>
    </w:p>
    <w:p w:rsidR="0046185B" w:rsidRPr="0046185B" w:rsidRDefault="0046185B" w:rsidP="0046185B">
      <w:pPr>
        <w:spacing w:after="0" w:line="240" w:lineRule="auto"/>
        <w:jc w:val="center"/>
        <w:rPr>
          <w:rFonts w:eastAsia="Times New Roman" w:cs="Times New Roman"/>
          <w:sz w:val="22"/>
          <w:lang w:eastAsia="vi-VN"/>
        </w:rPr>
      </w:pPr>
      <w:r w:rsidRPr="0046185B">
        <w:rPr>
          <w:rFonts w:eastAsia="Times New Roman" w:cs="Times New Roman"/>
          <w:b/>
          <w:bCs/>
          <w:sz w:val="22"/>
          <w:lang w:eastAsia="vi-VN"/>
        </w:rPr>
        <w:t xml:space="preserve">Chương IV </w:t>
      </w:r>
      <w:r w:rsidRPr="0046185B">
        <w:rPr>
          <w:rFonts w:eastAsia="Times New Roman" w:cs="Times New Roman"/>
          <w:b/>
          <w:bCs/>
          <w:sz w:val="22"/>
          <w:lang w:eastAsia="vi-VN"/>
        </w:rPr>
        <w:br w:type="textWrapping" w:clear="all"/>
        <w:t>ĐIỀU KHOẢN THI HÀNH</w:t>
      </w:r>
    </w:p>
    <w:p w:rsidR="0046185B" w:rsidRPr="0046185B" w:rsidRDefault="0046185B" w:rsidP="0046185B">
      <w:pPr>
        <w:spacing w:before="120" w:after="120" w:line="240" w:lineRule="auto"/>
        <w:ind w:firstLine="720"/>
        <w:rPr>
          <w:rFonts w:eastAsia="Times New Roman" w:cs="Times New Roman"/>
          <w:sz w:val="22"/>
          <w:lang w:eastAsia="vi-VN"/>
        </w:rPr>
      </w:pPr>
      <w:r w:rsidRPr="0046185B">
        <w:rPr>
          <w:rFonts w:eastAsia="Times New Roman" w:cs="Times New Roman"/>
          <w:b/>
          <w:bCs/>
          <w:sz w:val="22"/>
          <w:lang w:eastAsia="vi-VN"/>
        </w:rPr>
        <w:t>Điều 19. Hiệu lực thi hành</w:t>
      </w:r>
    </w:p>
    <w:p w:rsidR="0046185B" w:rsidRPr="0046185B" w:rsidRDefault="0046185B" w:rsidP="0046185B">
      <w:pPr>
        <w:spacing w:before="120" w:after="120" w:line="240" w:lineRule="auto"/>
        <w:ind w:firstLine="720"/>
        <w:jc w:val="both"/>
        <w:rPr>
          <w:rFonts w:eastAsia="Times New Roman" w:cs="Times New Roman"/>
          <w:sz w:val="22"/>
          <w:lang w:eastAsia="vi-VN"/>
        </w:rPr>
      </w:pPr>
      <w:r w:rsidRPr="0046185B">
        <w:rPr>
          <w:rFonts w:eastAsia="Times New Roman" w:cs="Times New Roman"/>
          <w:sz w:val="22"/>
          <w:lang w:eastAsia="vi-VN"/>
        </w:rPr>
        <w:t xml:space="preserve">1. Luật này có hiệu lực thi hành từ ngày 01 tháng 01 năm 2009. </w:t>
      </w:r>
    </w:p>
    <w:p w:rsidR="0046185B" w:rsidRPr="0046185B" w:rsidRDefault="0046185B" w:rsidP="0046185B">
      <w:pPr>
        <w:spacing w:before="120" w:after="120" w:line="240" w:lineRule="auto"/>
        <w:ind w:firstLine="720"/>
        <w:jc w:val="both"/>
        <w:rPr>
          <w:rFonts w:eastAsia="Times New Roman" w:cs="Times New Roman"/>
          <w:sz w:val="22"/>
          <w:lang w:eastAsia="vi-VN"/>
        </w:rPr>
      </w:pPr>
      <w:r w:rsidRPr="0046185B">
        <w:rPr>
          <w:rFonts w:eastAsia="Times New Roman" w:cs="Times New Roman"/>
          <w:sz w:val="22"/>
          <w:lang w:eastAsia="vi-VN"/>
        </w:rPr>
        <w:t>2. Luật này thay thế Luật thuế thu nhập doanh nghiệp số 09/2003/QH11.</w:t>
      </w:r>
    </w:p>
    <w:p w:rsidR="0046185B" w:rsidRPr="0046185B" w:rsidRDefault="0046185B" w:rsidP="0046185B">
      <w:pPr>
        <w:spacing w:before="120" w:after="120" w:line="240" w:lineRule="auto"/>
        <w:ind w:firstLine="720"/>
        <w:jc w:val="both"/>
        <w:rPr>
          <w:rFonts w:eastAsia="Times New Roman" w:cs="Times New Roman"/>
          <w:sz w:val="22"/>
          <w:lang w:eastAsia="vi-VN"/>
        </w:rPr>
      </w:pPr>
      <w:r w:rsidRPr="0046185B">
        <w:rPr>
          <w:rFonts w:eastAsia="Times New Roman" w:cs="Times New Roman"/>
          <w:sz w:val="22"/>
          <w:lang w:eastAsia="vi-VN"/>
        </w:rPr>
        <w:t>3. Doanh nghiệp đang hưởng ưu đãi thuế thu nhập doanh nghiệp theo quy định của Luật thuế thu nhập doanh nghiệp số 09/2003/QH11 tiếp tục được hưởng các ưu đãi này cho thời gian còn lại theo quy định của Luật thuế thu nhập doanh nghiệp số 09/2003/QH11; trường hợp mức ưu đãi về thuế thu nhập doanh nghiệp bao gồm cả thuế suất ưu đãi và thời gian miễn thuế, giảm thuế thấp hơn mức ưu đãi theo quy định của Luật này thì được áp dụng ưu đãi thuế theo quy định của Luật này cho thời gian còn lại.</w:t>
      </w:r>
    </w:p>
    <w:p w:rsidR="0046185B" w:rsidRPr="0046185B" w:rsidRDefault="0046185B" w:rsidP="0046185B">
      <w:pPr>
        <w:spacing w:before="120" w:after="120" w:line="240" w:lineRule="auto"/>
        <w:ind w:firstLine="720"/>
        <w:jc w:val="both"/>
        <w:rPr>
          <w:rFonts w:eastAsia="Times New Roman" w:cs="Times New Roman"/>
          <w:sz w:val="22"/>
          <w:lang w:eastAsia="vi-VN"/>
        </w:rPr>
      </w:pPr>
      <w:r w:rsidRPr="0046185B">
        <w:rPr>
          <w:rFonts w:eastAsia="Times New Roman" w:cs="Times New Roman"/>
          <w:sz w:val="22"/>
          <w:lang w:eastAsia="vi-VN"/>
        </w:rPr>
        <w:t>4. Doanh nghiệp thuộc diện hưởng thời gian miễn thuế, giảm thuế theo quy định của Luật thuế thu nhập doanh nghiệp số 09/2003/QH11 mà chưa có thu nhập chịu thuế thì thời điểm bắt đầu tính thời gian miễn thuế, giảm thuế được tính theo quy định của Luật này và kể từ ngày Luật này có hiệu lực.</w:t>
      </w:r>
    </w:p>
    <w:p w:rsidR="0046185B" w:rsidRPr="0046185B" w:rsidRDefault="0046185B" w:rsidP="0046185B">
      <w:pPr>
        <w:spacing w:before="120" w:after="120" w:line="240" w:lineRule="auto"/>
        <w:ind w:firstLine="720"/>
        <w:rPr>
          <w:rFonts w:eastAsia="Times New Roman" w:cs="Times New Roman"/>
          <w:sz w:val="22"/>
          <w:lang w:eastAsia="vi-VN"/>
        </w:rPr>
      </w:pPr>
      <w:r w:rsidRPr="0046185B">
        <w:rPr>
          <w:rFonts w:eastAsia="Times New Roman" w:cs="Times New Roman"/>
          <w:b/>
          <w:bCs/>
          <w:sz w:val="22"/>
          <w:lang w:eastAsia="vi-VN"/>
        </w:rPr>
        <w:t>Điều 20</w:t>
      </w:r>
      <w:r w:rsidRPr="0046185B">
        <w:rPr>
          <w:rFonts w:eastAsia="Times New Roman" w:cs="Times New Roman"/>
          <w:b/>
          <w:bCs/>
          <w:i/>
          <w:iCs/>
          <w:sz w:val="22"/>
          <w:lang w:eastAsia="vi-VN"/>
        </w:rPr>
        <w:t xml:space="preserve">. </w:t>
      </w:r>
      <w:r w:rsidRPr="0046185B">
        <w:rPr>
          <w:rFonts w:eastAsia="Times New Roman" w:cs="Times New Roman"/>
          <w:b/>
          <w:bCs/>
          <w:sz w:val="22"/>
          <w:lang w:eastAsia="vi-VN"/>
        </w:rPr>
        <w:t>Hướng dẫn thi hành</w:t>
      </w:r>
    </w:p>
    <w:p w:rsidR="0046185B" w:rsidRPr="0046185B" w:rsidRDefault="0046185B" w:rsidP="0046185B">
      <w:pPr>
        <w:spacing w:before="120" w:after="120" w:line="240" w:lineRule="auto"/>
        <w:ind w:firstLine="720"/>
        <w:jc w:val="both"/>
        <w:rPr>
          <w:rFonts w:eastAsia="Times New Roman" w:cs="Times New Roman"/>
          <w:sz w:val="22"/>
          <w:lang w:eastAsia="vi-VN"/>
        </w:rPr>
      </w:pPr>
      <w:r w:rsidRPr="0046185B">
        <w:rPr>
          <w:rFonts w:eastAsia="Times New Roman" w:cs="Times New Roman"/>
          <w:sz w:val="22"/>
          <w:lang w:eastAsia="vi-VN"/>
        </w:rPr>
        <w:t>Chính phủ quy định chi tiết và hướng dẫn thi hành các điều 4, 7, 8, 9, 10, 11, 12, 13, 14, 15, 18 và các nội dung cần thiết khác của Luật này theo yêu cầu quản lý.</w:t>
      </w:r>
    </w:p>
    <w:p w:rsidR="0046185B" w:rsidRPr="0046185B" w:rsidRDefault="0046185B" w:rsidP="0046185B">
      <w:pPr>
        <w:spacing w:before="120" w:after="0" w:line="240" w:lineRule="auto"/>
        <w:ind w:firstLine="720"/>
        <w:jc w:val="center"/>
        <w:rPr>
          <w:rFonts w:eastAsia="Times New Roman" w:cs="Times New Roman"/>
          <w:sz w:val="22"/>
          <w:lang w:eastAsia="vi-VN"/>
        </w:rPr>
      </w:pPr>
      <w:r w:rsidRPr="0046185B">
        <w:rPr>
          <w:rFonts w:eastAsia="Times New Roman" w:cs="Times New Roman"/>
          <w:sz w:val="22"/>
          <w:lang w:eastAsia="vi-VN"/>
        </w:rPr>
        <w:t>__________________________________________________</w:t>
      </w:r>
    </w:p>
    <w:p w:rsidR="0046185B" w:rsidRPr="0046185B" w:rsidRDefault="0046185B" w:rsidP="0046185B">
      <w:pPr>
        <w:spacing w:before="120" w:after="0" w:line="240" w:lineRule="auto"/>
        <w:ind w:firstLine="720"/>
        <w:rPr>
          <w:rFonts w:eastAsia="Times New Roman" w:cs="Times New Roman"/>
          <w:sz w:val="22"/>
          <w:lang w:eastAsia="vi-VN"/>
        </w:rPr>
      </w:pPr>
      <w:r w:rsidRPr="0046185B">
        <w:rPr>
          <w:rFonts w:eastAsia="Times New Roman" w:cs="Times New Roman"/>
          <w:i/>
          <w:iCs/>
          <w:sz w:val="22"/>
          <w:lang w:eastAsia="vi-VN"/>
        </w:rPr>
        <w:t>Luật này đã được Quốc hội nước Cộng hoà xã hội chủ nghĩa Việt Nam khoá XII, kỳ họp thứ 3 thông qua ngày 03 tháng 6 năm 2008.</w:t>
      </w:r>
    </w:p>
    <w:p w:rsidR="0046185B" w:rsidRPr="0046185B" w:rsidRDefault="0046185B" w:rsidP="0046185B">
      <w:pPr>
        <w:spacing w:before="120" w:after="0" w:line="240" w:lineRule="auto"/>
        <w:ind w:left="5040" w:firstLine="720"/>
        <w:rPr>
          <w:rFonts w:eastAsia="Times New Roman" w:cs="Times New Roman"/>
          <w:sz w:val="22"/>
          <w:lang w:eastAsia="vi-VN"/>
        </w:rPr>
      </w:pPr>
      <w:r w:rsidRPr="0046185B">
        <w:rPr>
          <w:rFonts w:eastAsia="Times New Roman" w:cs="Times New Roman"/>
          <w:sz w:val="22"/>
          <w:lang w:eastAsia="vi-VN"/>
        </w:rPr>
        <w:t> </w:t>
      </w:r>
      <w:r w:rsidRPr="0046185B">
        <w:rPr>
          <w:rFonts w:eastAsia="Times New Roman" w:cs="Times New Roman"/>
          <w:b/>
          <w:bCs/>
          <w:sz w:val="22"/>
          <w:lang w:eastAsia="vi-VN"/>
        </w:rPr>
        <w:t>CHỦ TỊCH QUỐC HỘI</w:t>
      </w:r>
    </w:p>
    <w:p w:rsidR="0046185B" w:rsidRPr="0046185B" w:rsidRDefault="0046185B" w:rsidP="0046185B">
      <w:pPr>
        <w:spacing w:after="0" w:line="240" w:lineRule="auto"/>
        <w:ind w:firstLine="3969"/>
        <w:jc w:val="center"/>
        <w:rPr>
          <w:rFonts w:eastAsia="Times New Roman" w:cs="Times New Roman"/>
          <w:sz w:val="22"/>
          <w:lang w:eastAsia="vi-VN"/>
        </w:rPr>
      </w:pPr>
      <w:r w:rsidRPr="0046185B">
        <w:rPr>
          <w:rFonts w:eastAsia="Times New Roman" w:cs="Times New Roman"/>
          <w:b/>
          <w:bCs/>
          <w:sz w:val="22"/>
          <w:lang w:eastAsia="vi-VN"/>
        </w:rPr>
        <w:t>Nguyễn Phú Trọng</w:t>
      </w:r>
    </w:p>
    <w:p w:rsidR="0046185B" w:rsidRPr="0046185B" w:rsidRDefault="0046185B" w:rsidP="0046185B">
      <w:pPr>
        <w:spacing w:after="0" w:line="240" w:lineRule="auto"/>
        <w:ind w:firstLine="3969"/>
        <w:jc w:val="center"/>
        <w:rPr>
          <w:rFonts w:eastAsia="Times New Roman" w:cs="Times New Roman"/>
          <w:sz w:val="22"/>
          <w:lang w:eastAsia="vi-VN"/>
        </w:rPr>
      </w:pPr>
      <w:r w:rsidRPr="0046185B">
        <w:rPr>
          <w:rFonts w:eastAsia="Times New Roman" w:cs="Times New Roman"/>
          <w:sz w:val="22"/>
          <w:lang w:eastAsia="vi-VN"/>
        </w:rPr>
        <w:t> </w:t>
      </w:r>
    </w:p>
    <w:p w:rsidR="0046185B" w:rsidRPr="0046185B" w:rsidRDefault="0046185B" w:rsidP="0046185B">
      <w:pPr>
        <w:spacing w:after="0" w:line="240" w:lineRule="auto"/>
        <w:rPr>
          <w:rFonts w:eastAsia="Times New Roman" w:cs="Times New Roman"/>
          <w:sz w:val="22"/>
          <w:lang w:eastAsia="vi-VN"/>
        </w:rPr>
      </w:pPr>
      <w:r w:rsidRPr="0046185B">
        <w:rPr>
          <w:rFonts w:eastAsia="Times New Roman" w:cs="Times New Roman"/>
          <w:sz w:val="22"/>
          <w:shd w:val="clear" w:color="auto" w:fill="EEEEEE"/>
          <w:lang w:eastAsia="vi-VN"/>
        </w:rPr>
        <w:br/>
      </w:r>
      <w:r w:rsidRPr="0046185B">
        <w:rPr>
          <w:rFonts w:eastAsia="Times New Roman" w:cs="Times New Roman"/>
          <w:sz w:val="22"/>
          <w:shd w:val="clear" w:color="auto" w:fill="EEEEEE"/>
          <w:lang w:eastAsia="vi-VN"/>
        </w:rPr>
        <w:br/>
      </w:r>
      <w:r w:rsidRPr="0046185B">
        <w:rPr>
          <w:rFonts w:eastAsia="Times New Roman" w:cs="Times New Roman"/>
          <w:sz w:val="22"/>
          <w:shd w:val="clear" w:color="auto" w:fill="EEEEEE"/>
          <w:lang w:eastAsia="vi-VN"/>
        </w:rPr>
        <w:br/>
      </w:r>
      <w:r w:rsidRPr="0046185B">
        <w:rPr>
          <w:rFonts w:eastAsia="Times New Roman" w:cs="Times New Roman"/>
          <w:sz w:val="22"/>
          <w:shd w:val="clear" w:color="auto" w:fill="EEEEEE"/>
          <w:lang w:eastAsia="vi-VN"/>
        </w:rPr>
        <w:br/>
      </w:r>
    </w:p>
    <w:p w:rsidR="0046185B" w:rsidRPr="0046185B" w:rsidRDefault="0046185B" w:rsidP="0046185B">
      <w:pPr>
        <w:spacing w:after="0" w:line="240" w:lineRule="auto"/>
        <w:rPr>
          <w:rFonts w:eastAsia="Times New Roman" w:cs="Times New Roman"/>
          <w:szCs w:val="24"/>
          <w:lang w:eastAsia="vi-VN"/>
        </w:rPr>
      </w:pPr>
    </w:p>
    <w:p w:rsidR="0046185B" w:rsidRPr="0046185B" w:rsidRDefault="0046185B" w:rsidP="0046185B">
      <w:pPr>
        <w:spacing w:after="0" w:line="240" w:lineRule="auto"/>
        <w:rPr>
          <w:rFonts w:eastAsia="Times New Roman" w:cs="Times New Roman"/>
          <w:szCs w:val="24"/>
          <w:lang w:eastAsia="vi-VN"/>
        </w:rPr>
      </w:pPr>
    </w:p>
    <w:p w:rsidR="00F1132A" w:rsidRPr="0046185B" w:rsidRDefault="00F1132A" w:rsidP="0046185B">
      <w:bookmarkStart w:id="0" w:name="_GoBack"/>
      <w:bookmarkEnd w:id="0"/>
    </w:p>
    <w:sectPr w:rsidR="00F1132A" w:rsidRPr="004618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6C4" w:rsidRDefault="00A536C4" w:rsidP="00BC20A2">
      <w:pPr>
        <w:spacing w:after="0" w:line="240" w:lineRule="auto"/>
      </w:pPr>
      <w:r>
        <w:separator/>
      </w:r>
    </w:p>
  </w:endnote>
  <w:endnote w:type="continuationSeparator" w:id="0">
    <w:p w:rsidR="00A536C4" w:rsidRDefault="00A536C4"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6C4" w:rsidRDefault="00A536C4" w:rsidP="00BC20A2">
      <w:pPr>
        <w:spacing w:after="0" w:line="240" w:lineRule="auto"/>
      </w:pPr>
      <w:r>
        <w:separator/>
      </w:r>
    </w:p>
  </w:footnote>
  <w:footnote w:type="continuationSeparator" w:id="0">
    <w:p w:rsidR="00A536C4" w:rsidRDefault="00A536C4"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153E"/>
    <w:multiLevelType w:val="hybridMultilevel"/>
    <w:tmpl w:val="A1DC0B50"/>
    <w:lvl w:ilvl="0" w:tplc="D6EC9FDA">
      <w:start w:val="1"/>
      <w:numFmt w:val="decimal"/>
      <w:lvlText w:val="%1."/>
      <w:lvlJc w:val="left"/>
      <w:pPr>
        <w:tabs>
          <w:tab w:val="num" w:pos="360"/>
        </w:tabs>
        <w:ind w:left="360" w:hanging="360"/>
      </w:pPr>
      <w:rPr>
        <w:b/>
        <w:i w:val="0"/>
      </w:rPr>
    </w:lvl>
    <w:lvl w:ilvl="1" w:tplc="04210019">
      <w:start w:val="1"/>
      <w:numFmt w:val="lowerLetter"/>
      <w:lvlText w:val="%2."/>
      <w:lvlJc w:val="left"/>
      <w:pPr>
        <w:tabs>
          <w:tab w:val="num" w:pos="1080"/>
        </w:tabs>
        <w:ind w:left="1080" w:hanging="360"/>
      </w:pPr>
    </w:lvl>
    <w:lvl w:ilvl="2" w:tplc="538A38DC">
      <w:start w:val="1"/>
      <w:numFmt w:val="bullet"/>
      <w:lvlText w:val="-"/>
      <w:lvlJc w:val="left"/>
      <w:pPr>
        <w:tabs>
          <w:tab w:val="num" w:pos="1980"/>
        </w:tabs>
        <w:ind w:left="1980" w:hanging="360"/>
      </w:pPr>
      <w:rPr>
        <w:rFonts w:ascii="Times New Roman" w:eastAsia="Times New Roman" w:hAnsi="Times New Roman" w:cs="Times New Roman" w:hint="default"/>
        <w:i w:val="0"/>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10287419"/>
    <w:multiLevelType w:val="hybridMultilevel"/>
    <w:tmpl w:val="CC5A45DA"/>
    <w:lvl w:ilvl="0" w:tplc="6CF097E6">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145A06"/>
    <w:multiLevelType w:val="hybridMultilevel"/>
    <w:tmpl w:val="671883C0"/>
    <w:lvl w:ilvl="0" w:tplc="6DA0229E">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C283E99"/>
    <w:multiLevelType w:val="hybridMultilevel"/>
    <w:tmpl w:val="D806F9C6"/>
    <w:lvl w:ilvl="0" w:tplc="7B80625C">
      <w:start w:val="1"/>
      <w:numFmt w:val="decimal"/>
      <w:lvlText w:val="%1."/>
      <w:lvlJc w:val="left"/>
      <w:pPr>
        <w:tabs>
          <w:tab w:val="num" w:pos="1044"/>
        </w:tabs>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C452D0C"/>
    <w:multiLevelType w:val="hybridMultilevel"/>
    <w:tmpl w:val="442E1544"/>
    <w:lvl w:ilvl="0" w:tplc="0E508C28">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D5E5D64"/>
    <w:multiLevelType w:val="hybridMultilevel"/>
    <w:tmpl w:val="67E42F28"/>
    <w:lvl w:ilvl="0" w:tplc="AD226AA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E45620A"/>
    <w:multiLevelType w:val="hybridMultilevel"/>
    <w:tmpl w:val="2C9CC260"/>
    <w:lvl w:ilvl="0" w:tplc="03AAF4FC">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FBB2E46"/>
    <w:multiLevelType w:val="hybridMultilevel"/>
    <w:tmpl w:val="B942BBFC"/>
    <w:lvl w:ilvl="0" w:tplc="BB34626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187169C"/>
    <w:multiLevelType w:val="hybridMultilevel"/>
    <w:tmpl w:val="19EA7002"/>
    <w:lvl w:ilvl="0" w:tplc="4AC8387A">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7"/>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922E3"/>
    <w:rsid w:val="000E7143"/>
    <w:rsid w:val="00103D1A"/>
    <w:rsid w:val="00126236"/>
    <w:rsid w:val="001529FD"/>
    <w:rsid w:val="001C67A4"/>
    <w:rsid w:val="002F41B6"/>
    <w:rsid w:val="00315A93"/>
    <w:rsid w:val="003203BE"/>
    <w:rsid w:val="0032669C"/>
    <w:rsid w:val="00365699"/>
    <w:rsid w:val="003D162E"/>
    <w:rsid w:val="00414B46"/>
    <w:rsid w:val="004404FD"/>
    <w:rsid w:val="0046185B"/>
    <w:rsid w:val="0046340F"/>
    <w:rsid w:val="004679AB"/>
    <w:rsid w:val="004C03D0"/>
    <w:rsid w:val="004D4327"/>
    <w:rsid w:val="005156D9"/>
    <w:rsid w:val="0053030B"/>
    <w:rsid w:val="005617E5"/>
    <w:rsid w:val="005B1F13"/>
    <w:rsid w:val="005B3954"/>
    <w:rsid w:val="005D4147"/>
    <w:rsid w:val="00621CF2"/>
    <w:rsid w:val="006C01D7"/>
    <w:rsid w:val="00731EDE"/>
    <w:rsid w:val="0074164A"/>
    <w:rsid w:val="00842C7A"/>
    <w:rsid w:val="00870B23"/>
    <w:rsid w:val="0088376F"/>
    <w:rsid w:val="00891B9C"/>
    <w:rsid w:val="00925CA5"/>
    <w:rsid w:val="009A0DD3"/>
    <w:rsid w:val="00A37E57"/>
    <w:rsid w:val="00A536C4"/>
    <w:rsid w:val="00AA0AC0"/>
    <w:rsid w:val="00AC7ADE"/>
    <w:rsid w:val="00AF6C6C"/>
    <w:rsid w:val="00AF7A0F"/>
    <w:rsid w:val="00BC20A2"/>
    <w:rsid w:val="00BC3C5B"/>
    <w:rsid w:val="00BD1417"/>
    <w:rsid w:val="00C77904"/>
    <w:rsid w:val="00DB36DB"/>
    <w:rsid w:val="00DF0F97"/>
    <w:rsid w:val="00DF3881"/>
    <w:rsid w:val="00E360DA"/>
    <w:rsid w:val="00E956AC"/>
    <w:rsid w:val="00EB0FCC"/>
    <w:rsid w:val="00EC4312"/>
    <w:rsid w:val="00EC5F0E"/>
    <w:rsid w:val="00EE57A4"/>
    <w:rsid w:val="00F1132A"/>
    <w:rsid w:val="00F17AC8"/>
    <w:rsid w:val="00FA21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locked/>
    <w:rsid w:val="00BC20A2"/>
    <w:rPr>
      <w:rFonts w:eastAsia="Times New Roman" w:cs="Times New Roman"/>
      <w:b/>
      <w:i/>
      <w:color w:val="000000"/>
      <w:szCs w:val="24"/>
      <w:lang w:val="nl-NL" w:eastAsia="x-none"/>
    </w:rPr>
  </w:style>
  <w:style w:type="character" w:customStyle="1" w:styleId="Heading9Char1">
    <w:name w:val="Heading 9 Char1"/>
    <w:link w:val="Heading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semiHidden/>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uiPriority w:val="99"/>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link w:val="BodyTextIndent2"/>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0E7143"/>
    <w:rPr>
      <w:lang w:val="en-US" w:eastAsia="en-US"/>
    </w:rPr>
  </w:style>
  <w:style w:type="character" w:customStyle="1" w:styleId="BodyTextIndent2Char1">
    <w:name w:val="Body Text Indent 2 Char1"/>
    <w:uiPriority w:val="99"/>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semiHidden/>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7"/>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2649</Words>
  <Characters>15103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2017-11-18T02:59:00Z</dcterms:created>
  <dcterms:modified xsi:type="dcterms:W3CDTF">2017-11-18T02:59:00Z</dcterms:modified>
</cp:coreProperties>
</file>